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E4" w:rsidRPr="00E70C4F" w:rsidRDefault="004F65E4" w:rsidP="00E70C4F">
      <w:pPr>
        <w:jc w:val="center"/>
        <w:rPr>
          <w:rFonts w:ascii="Times New Roman" w:hAnsi="Times New Roman"/>
          <w:b/>
        </w:rPr>
      </w:pPr>
      <w:r w:rsidRPr="00E70C4F">
        <w:rPr>
          <w:rFonts w:ascii="Times New Roman" w:hAnsi="Times New Roman"/>
          <w:b/>
        </w:rPr>
        <w:t>BANDI DI CONCORSO</w:t>
      </w:r>
    </w:p>
    <w:tbl>
      <w:tblPr>
        <w:tblW w:w="34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val="00A0"/>
      </w:tblPr>
      <w:tblGrid>
        <w:gridCol w:w="1629"/>
        <w:gridCol w:w="8105"/>
      </w:tblGrid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N.ro Delibera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 w:rsidP="00FC4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Oggetto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2017/1078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 xml:space="preserve">Avviso pubblico per il conferimento di incarichi libero professionali con contratto di diritto privato a tempo determinato, ai sensi dell'art.15 octies del D.lgs. 502/92 e s.m.i., nell'ambito del Progetto del PSN 2014: Implementazione percorsi assistenziali per la presa in carico di bambini e adolescenti con Distrurbi dirompenti del controllo degli impulsi e della condotta" Progetto n.246.- 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2017/1077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Avviso pubblico per il conferimento di incarichi libero professionali con contratto di diritto privato a tempo determinato, ai sensi dell'art.15 octies del D.lgs. 502/92 e s.m.i., nell'ambito del progetto obiettivo del PSN 2014: Implementazione del proceddo di riorganizzazione della rete dei servizi di assistenza territoriale- Definizione di modelli di assistenza precoce- Individuazione, valutazione, presa in carico ed abilitazione multidimensionale dei bambini di età prescolare affetti da disturbi evolutivi specifici di trasformarsi in disturbi del neuro sviluppo" .Progetto n.243.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2017/1027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Rettifica avviso pubblico per il conferimento di incarichi libero professionali con contratto di diritto ptivato a tempo determinato, ai sensi dell'art.15 octies del D.lgs. 502/92 e s.m.i. per diverse figure professionali approvato con delibera n.973 del 15.11.2017 e n.986 del 24.11.2017 (progetto aziendale n.217).-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2017/986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Integrazione avviso pubblico per il conferimento di incarichi libero professionali con contratto di diritto privato a tempo determinato, ai sensi dell'art. 15 octies del D.lgs. 502/92 e s.m.i. per diverse figure professionali approvati con delibera n. 973 e n. 974 del 15.11.2017.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2017/974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Emissione avviso pubblico per il conferimento di incarichi libero professionali con contratto di diritto privato a tempo determinato, ai sensi dell'art. 15 octies del D.Lgs. 502/92 e s.m.i. per diverse figure professionali nell'ambito dei Progetti di PSN 2014 - Progetto Aziendale n. 247 "Just a game".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2017/973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Avviso pubblico per il conferimento di incarichi libero professionali con contratto di diritto privato a tempo determinato, ai sensi dell'art. 15 octies del D.Lgs. 502/92 e s.m.i. per n. 3 psicologi nell'ambito dei progetti di PRS 2015 - Progetto aziendale n. 217 "Piano Annuale di Intervento ( PAI)sul gioco d' Azzardo Patologico".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2017/884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Emissione avviso pubblico straordinario per il conferimento di incarichi a tempo determinato e supplenze di Dirigente Medico di Chirurgia Generale e Nefrologia.-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2017/581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Emissione avviso pubblico straordinario per il conferimento di incatichi a tempo determinato e supplenze di Dirigente Medico di Anestesia e Rianimazione, Ginecologia ed Ostetricia,Medicina e Chirurgia di Accettazione ed Urgenza, Pediatria, Psichiatria, Radiodioagnostica.-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2017/298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Emissione avviso pubblico straordinario per il conferimento di incarichi a tempo determinato e sipplenze di Dirigente Medico di Medicina Trasfusionale -Pediatria.-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2017/166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Emissione avviso pubblico straordinario per il conferimento di incarichi a tempo determinato e supplenze di Dirigente Medico di Cardiologia, Malattie Infettive, Medicina e Chirurgia di accettazione e Urgenza.-</w:t>
            </w:r>
          </w:p>
        </w:tc>
      </w:tr>
      <w:tr w:rsidR="004F65E4" w:rsidRPr="00E70C4F" w:rsidTr="00DE29AB">
        <w:tc>
          <w:tcPr>
            <w:tcW w:w="1629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2017/133</w:t>
            </w:r>
          </w:p>
        </w:tc>
        <w:tc>
          <w:tcPr>
            <w:tcW w:w="8105" w:type="dxa"/>
            <w:tcMar>
              <w:left w:w="14" w:type="dxa"/>
            </w:tcMar>
          </w:tcPr>
          <w:p w:rsidR="004F65E4" w:rsidRPr="00E70C4F" w:rsidRDefault="004F65E4">
            <w:pPr>
              <w:spacing w:after="0" w:line="240" w:lineRule="auto"/>
              <w:rPr>
                <w:rFonts w:ascii="Times New Roman" w:hAnsi="Times New Roman"/>
              </w:rPr>
            </w:pPr>
            <w:r w:rsidRPr="00E70C4F">
              <w:rPr>
                <w:rFonts w:ascii="Times New Roman" w:hAnsi="Times New Roman"/>
              </w:rPr>
              <w:t>Emissione avviso pubblico straordinario per il conferimento di incarichi a tempo determinato e supplenze di Dirigente Meedico di Anestesia e Rianimazione- Ginecologia ed Ostetricia- Neonatologia.-</w:t>
            </w:r>
          </w:p>
        </w:tc>
      </w:tr>
    </w:tbl>
    <w:p w:rsidR="004F65E4" w:rsidRPr="00E70C4F" w:rsidRDefault="004F65E4">
      <w:pPr>
        <w:rPr>
          <w:rFonts w:ascii="Times New Roman" w:hAnsi="Times New Roman"/>
        </w:rPr>
      </w:pPr>
    </w:p>
    <w:p w:rsidR="004F65E4" w:rsidRPr="00E70C4F" w:rsidRDefault="004F65E4">
      <w:pPr>
        <w:rPr>
          <w:rFonts w:ascii="Times New Roman" w:hAnsi="Times New Roman"/>
        </w:rPr>
      </w:pPr>
    </w:p>
    <w:p w:rsidR="004F65E4" w:rsidRPr="00E70C4F" w:rsidRDefault="004F65E4">
      <w:pPr>
        <w:rPr>
          <w:rFonts w:ascii="Times New Roman" w:hAnsi="Times New Roman"/>
        </w:rPr>
      </w:pPr>
    </w:p>
    <w:p w:rsidR="004F65E4" w:rsidRPr="00E70C4F" w:rsidRDefault="004F65E4">
      <w:pPr>
        <w:rPr>
          <w:rFonts w:ascii="Times New Roman" w:hAnsi="Times New Roman"/>
        </w:rPr>
      </w:pPr>
    </w:p>
    <w:p w:rsidR="004F65E4" w:rsidRPr="00E70C4F" w:rsidRDefault="004F65E4">
      <w:pPr>
        <w:rPr>
          <w:rFonts w:ascii="Times New Roman" w:hAnsi="Times New Roman"/>
        </w:rPr>
      </w:pPr>
    </w:p>
    <w:p w:rsidR="004F65E4" w:rsidRPr="00E70C4F" w:rsidRDefault="004F65E4">
      <w:pPr>
        <w:rPr>
          <w:rFonts w:ascii="Times New Roman" w:hAnsi="Times New Roman"/>
        </w:rPr>
      </w:pPr>
    </w:p>
    <w:p w:rsidR="004F65E4" w:rsidRPr="00E70C4F" w:rsidRDefault="004F65E4">
      <w:pPr>
        <w:rPr>
          <w:rFonts w:ascii="Times New Roman" w:hAnsi="Times New Roman"/>
        </w:rPr>
      </w:pPr>
    </w:p>
    <w:sectPr w:rsidR="004F65E4" w:rsidRPr="00E70C4F" w:rsidSect="000260A2">
      <w:pgSz w:w="16838" w:h="11906" w:orient="landscape"/>
      <w:pgMar w:top="1134" w:right="1418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A2"/>
    <w:rsid w:val="000260A2"/>
    <w:rsid w:val="0017512D"/>
    <w:rsid w:val="00305804"/>
    <w:rsid w:val="004F65E4"/>
    <w:rsid w:val="0077494D"/>
    <w:rsid w:val="00AA2946"/>
    <w:rsid w:val="00CC46D0"/>
    <w:rsid w:val="00DE29AB"/>
    <w:rsid w:val="00E70C4F"/>
    <w:rsid w:val="00FC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4D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0260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260A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0260A2"/>
    <w:rPr>
      <w:rFonts w:cs="Mangal"/>
    </w:rPr>
  </w:style>
  <w:style w:type="paragraph" w:styleId="Caption">
    <w:name w:val="caption"/>
    <w:basedOn w:val="Normal"/>
    <w:uiPriority w:val="99"/>
    <w:qFormat/>
    <w:rsid w:val="000260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0260A2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7749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505</Words>
  <Characters>2881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BANDI DI CONCORSO</dc:title>
  <dc:subject/>
  <dc:creator>a5053@aspenna.it</dc:creator>
  <cp:keywords/>
  <dc:description/>
  <cp:lastModifiedBy>Resposabile URP</cp:lastModifiedBy>
  <cp:revision>8</cp:revision>
  <dcterms:created xsi:type="dcterms:W3CDTF">2018-03-29T09:01:00Z</dcterms:created>
  <dcterms:modified xsi:type="dcterms:W3CDTF">2018-03-29T11:36:00Z</dcterms:modified>
</cp:coreProperties>
</file>