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94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65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8"/>
        <w:gridCol w:w="6201"/>
      </w:tblGrid>
      <w:tr>
        <w:trPr>
          <w:trHeight w:val="162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41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21385" cy="6235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51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1670" w:right="0"/>
              <w:rPr>
                <w:b/>
                <w:sz w:val="14"/>
              </w:rPr>
            </w:pPr>
            <w:r>
              <w:rPr>
                <w:sz w:val="14"/>
              </w:rPr>
              <w:t>Unità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Operativa: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UOC-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Distretto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Sanitario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Enna</w:t>
            </w:r>
          </w:p>
        </w:tc>
      </w:tr>
      <w:tr>
        <w:trPr>
          <w:trHeight w:val="501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41" w:right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Tabella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Tipologia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procedimento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10" w:right="0"/>
              <w:jc w:val="center"/>
              <w:rPr>
                <w:rFonts w:ascii="Carlito" w:hAnsi="Carlito" w:eastAsia="Carlito" w:cs="Carlito"/>
                <w:sz w:val="14"/>
                <w:lang w:val="it-IT" w:eastAsia="en-US" w:bidi="ar-SA"/>
              </w:rPr>
            </w:pPr>
            <w:r>
              <w:rPr>
                <w:rFonts w:eastAsia="Carlito" w:cs="Carlito"/>
                <w:sz w:val="14"/>
                <w:lang w:val="it-IT" w:eastAsia="en-US" w:bidi="ar-SA"/>
              </w:rPr>
              <w:t>Richiesta autorizzazione del trattamento dialitico presso il centro dialisi</w:t>
            </w:r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41" w:right="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dell’obbligo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06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7" w:right="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descrizione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riferimenti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normativi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utili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70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z w:val="14"/>
              </w:rPr>
              <w:t>ichiesta autorizzazione del trattamento dialitico presso il centro dialisi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associazioni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iscritte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all’albo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regionale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convenzionate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l’ASP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rFonts w:eastAsia="Carlito" w:cs="Carlito"/>
                <w:sz w:val="14"/>
                <w:lang w:val="it-IT" w:eastAsia="en-US" w:bidi="ar-SA"/>
              </w:rPr>
              <w:t xml:space="preserve">e con mezzo proprio </w:t>
            </w:r>
            <w:r>
              <w:rPr>
                <w:sz w:val="14"/>
              </w:rPr>
              <w:t xml:space="preserve"> D.A. 1993/2011</w:t>
            </w:r>
          </w:p>
        </w:tc>
      </w:tr>
      <w:tr>
        <w:trPr>
          <w:trHeight w:val="50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organizzative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responsabili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dell'istruttoria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88" w:right="0"/>
              <w:rPr>
                <w:sz w:val="14"/>
              </w:rPr>
            </w:pPr>
            <w:r>
              <w:rPr>
                <w:sz w:val="14"/>
              </w:rPr>
              <w:t>UOC-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Distretto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Sanitario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Enna.</w:t>
            </w:r>
          </w:p>
        </w:tc>
      </w:tr>
      <w:tr>
        <w:trPr>
          <w:trHeight w:val="925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7" w:right="0"/>
              <w:rPr>
                <w:sz w:val="14"/>
              </w:rPr>
            </w:pPr>
            <w:r>
              <w:rPr>
                <w:sz w:val="14"/>
              </w:rPr>
              <w:t>3)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l'ufficio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unitamente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istituzionale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6" w:right="42"/>
              <w:jc w:val="both"/>
              <w:rPr>
                <w:sz w:val="14"/>
              </w:rPr>
            </w:pPr>
            <w:r>
              <w:rPr>
                <w:sz w:val="14"/>
              </w:rPr>
              <w:t xml:space="preserve">- Direttore del Distretto di Enna, Dott.ssa </w:t>
            </w:r>
            <w:r>
              <w:rPr>
                <w:sz w:val="14"/>
              </w:rPr>
              <w:t>Concetta Palazzo,</w:t>
            </w:r>
            <w:r>
              <w:rPr>
                <w:sz w:val="14"/>
              </w:rPr>
              <w:t xml:space="preserve"> in collaborazione con il referente sig.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Benedetto la Paglia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tel. 0935520582 ,email:</w:t>
            </w:r>
            <w:hyperlink r:id="rId3">
              <w:r>
                <w:rPr>
                  <w:rFonts w:ascii="Times New Roman" w:hAnsi="Times New Roman"/>
                  <w:spacing w:val="34"/>
                  <w:sz w:val="14"/>
                  <w:u w:val="single"/>
                </w:rPr>
                <w:t xml:space="preserve"> </w:t>
              </w:r>
              <w:r>
                <w:rPr>
                  <w:sz w:val="14"/>
                  <w:u w:val="single"/>
                </w:rPr>
                <w:t>segreteria.distrettoenna</w:t>
              </w:r>
            </w:hyperlink>
            <w:r>
              <w:rPr>
                <w:sz w:val="14"/>
                <w:u w:val="none"/>
              </w:rPr>
              <w:t>@asp.enna.it</w:t>
            </w:r>
            <w:r>
              <w:rPr>
                <w:spacing w:val="37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viale Armando Diaz n.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49, 94100 Enna Alta e/o email: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hyperlink r:id="rId4">
              <w:r>
                <w:rPr>
                  <w:sz w:val="14"/>
                  <w:u w:val="none"/>
                </w:rPr>
                <w:t>benedetto.lapaglia@asp.enna.it</w:t>
              </w:r>
            </w:hyperlink>
          </w:p>
        </w:tc>
      </w:tr>
      <w:tr>
        <w:trPr>
          <w:trHeight w:val="928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ind w:left="57" w:right="0"/>
              <w:rPr>
                <w:sz w:val="14"/>
              </w:rPr>
            </w:pPr>
            <w:r>
              <w:rPr>
                <w:sz w:val="14"/>
              </w:rPr>
              <w:t>4) ove diverso, l'ufficio competente all'adozione del provvedimento finale, con l'indicazione del nome del responsabile dell'ufficio unitamente ai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rispettivi recapiti telefonici e alla casella di posta elettronica istituzionale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6" w:right="54"/>
              <w:jc w:val="both"/>
              <w:rPr>
                <w:sz w:val="14"/>
              </w:rPr>
            </w:pPr>
            <w:r>
              <w:rPr>
                <w:sz w:val="14"/>
              </w:rPr>
              <w:t xml:space="preserve">Direttore dell’U.O.C.- Distretto Sanitario di Enna, Dott.ssa </w:t>
            </w:r>
            <w:r>
              <w:rPr>
                <w:sz w:val="14"/>
              </w:rPr>
              <w:t>Concetta Palazzo</w:t>
            </w:r>
            <w:r>
              <w:rPr>
                <w:sz w:val="14"/>
              </w:rPr>
              <w:t>, tel. 0935520585,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email:</w:t>
            </w:r>
            <w:hyperlink r:id="rId5">
              <w:r>
                <w:rPr>
                  <w:color w:val="00007F"/>
                  <w:sz w:val="14"/>
                  <w:u w:val="single" w:color="00007F"/>
                </w:rPr>
                <w:t>distrettosan.enna@asp.enna.it</w:t>
              </w:r>
            </w:hyperlink>
            <w:r>
              <w:rPr>
                <w:sz w:val="14"/>
                <w:u w:val="none"/>
              </w:rPr>
              <w:t>, Distretto Sanitario di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Enna</w:t>
            </w:r>
            <w:r>
              <w:rPr>
                <w:spacing w:val="-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Viale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Armando Diaz n.</w:t>
            </w:r>
            <w:r>
              <w:rPr>
                <w:spacing w:val="-2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49,</w:t>
            </w:r>
            <w:r>
              <w:rPr>
                <w:spacing w:val="33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2</w:t>
            </w:r>
            <w:r>
              <w:rPr>
                <w:spacing w:val="-1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piano 94100</w:t>
            </w:r>
            <w:r>
              <w:rPr>
                <w:spacing w:val="40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Enna</w:t>
            </w:r>
            <w:r>
              <w:rPr>
                <w:spacing w:val="-7"/>
                <w:sz w:val="14"/>
                <w:u w:val="none"/>
              </w:rPr>
              <w:t xml:space="preserve"> </w:t>
            </w:r>
            <w:r>
              <w:rPr>
                <w:sz w:val="14"/>
                <w:u w:val="none"/>
              </w:rPr>
              <w:t>Alta.</w:t>
            </w:r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5)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interessati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ottenere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riguardino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Modalità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telefonica,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elettronica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richiesta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sopra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istanza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4"/>
                <w:sz w:val="14"/>
              </w:rPr>
              <w:t xml:space="preserve"> atti</w:t>
            </w:r>
          </w:p>
        </w:tc>
      </w:tr>
      <w:tr>
        <w:trPr>
          <w:trHeight w:val="69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6) termine fissato in sede di disciplina normativa del procedimento per la conclusione con l'adozione di un provvedimento espresso e ogni altro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termine procedimentale rilevante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 w:right="0"/>
              <w:rPr>
                <w:sz w:val="14"/>
              </w:rPr>
            </w:pPr>
            <w:r>
              <w:rPr>
                <w:sz w:val="14"/>
              </w:rPr>
              <w:t>48 ore</w:t>
            </w:r>
          </w:p>
        </w:tc>
      </w:tr>
      <w:tr>
        <w:trPr>
          <w:trHeight w:val="69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7)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provvedimento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dell'amministrazione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essere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sostituito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dell'interessato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procedimento può concludersi con il silenzio-assenso dell'amministrazione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6" w:right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  <w:tr>
        <w:trPr>
          <w:trHeight w:val="908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8" w:after="0"/>
              <w:ind w:left="57" w:right="57"/>
              <w:jc w:val="both"/>
              <w:rPr>
                <w:sz w:val="14"/>
              </w:rPr>
            </w:pPr>
            <w:r>
              <w:rPr>
                <w:sz w:val="14"/>
              </w:rPr>
              <w:t>8) strumenti di tutela amministrativa e giurisdizionale, riconosciuti dalla legge in favore dell'interessato, nel corso del procedimento nei confronti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del provvedimento finale ovvero nei casi di adozione del provvedimento oltre il termine predeterminato per la sua conclusione e i modi per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attivarli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300"/>
              <w:ind w:left="56" w:right="0"/>
              <w:rPr>
                <w:sz w:val="14"/>
              </w:rPr>
            </w:pP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straordinario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Presidente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Regione siciliana.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TAR.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Ricorso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titolare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sostitutivo.</w:t>
            </w:r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9)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link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accesso 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già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rete,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tempi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previsti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attivazione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  <w:tr>
        <w:trPr>
          <w:trHeight w:val="708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10)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l'effettuazione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eventualmente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necessari,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IBAN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pagamento,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ovvero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imputazione del versamento 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Tesoreria,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quali i soggetti versanti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possono effettuare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mediante bonifico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bancario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postale,</w:t>
            </w:r>
          </w:p>
          <w:p>
            <w:pPr>
              <w:pStyle w:val="TableParagraph"/>
              <w:spacing w:before="3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ovvero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versanti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possono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effettuare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bollettino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postale,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nonchè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presenti</w:t>
            </w:r>
          </w:p>
        </w:tc>
      </w:tr>
    </w:tbl>
    <w:p>
      <w:pPr>
        <w:sectPr>
          <w:type w:val="continuous"/>
          <w:pgSz w:orient="landscape" w:w="16838" w:h="11906"/>
          <w:pgMar w:left="1020" w:right="94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65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48"/>
        <w:gridCol w:w="6201"/>
      </w:tblGrid>
      <w:tr>
        <w:trPr>
          <w:trHeight w:val="482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codici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pagamento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obbligatoriamente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versamento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1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66" w:after="0"/>
              <w:ind w:left="57" w:right="0"/>
              <w:rPr>
                <w:sz w:val="14"/>
              </w:rPr>
            </w:pPr>
            <w:r>
              <w:rPr>
                <w:sz w:val="14"/>
              </w:rPr>
              <w:t>11)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nome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attribuito,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inerzia,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potere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sostitutivo,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nonchè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attivare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tale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potere,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recapiti telefonici e delle caselle di posta elettronica istituzionale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Direttore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Generale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dell’ASP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Enna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(art.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bis,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l.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241/1990).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attivazione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posta elettronica. Tel. 0935520111 e posta elettronica istituzionale: </w:t>
            </w:r>
            <w:hyperlink r:id="rId6">
              <w:r>
                <w:rPr>
                  <w:color w:val="00007F"/>
                  <w:sz w:val="14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80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57" w:right="0"/>
              <w:rPr>
                <w:b/>
                <w:sz w:val="14"/>
              </w:rPr>
            </w:pPr>
            <w:r>
              <w:rPr>
                <w:b/>
                <w:sz w:val="14"/>
              </w:rPr>
              <w:t>Per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procedimenti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istanza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parte: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3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7" w:right="0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allegare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all'istanza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modulistica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necessaria,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compresi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fac-simile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autocertificazioni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Istanza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(modulo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fornito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dall’ufficio),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Certificato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rilasciato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specialista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nefrologo,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copia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Tessera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sanitaria,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autocertificazione di residenza, Dichiarazione consenso al trattamento dei dati.</w:t>
            </w:r>
          </w:p>
        </w:tc>
      </w:tr>
      <w:tr>
        <w:trPr>
          <w:trHeight w:val="1067" w:hRule="atLeast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auto" w:line="295"/>
              <w:ind w:left="57" w:right="0"/>
              <w:rPr>
                <w:sz w:val="14"/>
              </w:rPr>
            </w:pPr>
            <w:r>
              <w:rPr>
                <w:sz w:val="14"/>
              </w:rPr>
              <w:t>2)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uffici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quali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rivolgersi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informazioni,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orari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modalità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accesso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indicazione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degli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indirizzi,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recapiti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telefonici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caselle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posta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elettronica istituzionale a cui presentare le istanze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95" w:before="58" w:after="0"/>
              <w:ind w:left="56" w:right="0"/>
              <w:rPr>
                <w:sz w:val="14"/>
              </w:rPr>
            </w:pPr>
            <w:r>
              <w:rPr>
                <w:sz w:val="14"/>
              </w:rPr>
              <w:t>-U.O.C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Distretto Sanitario di Enna Viale Armando Diaz n. 49, angolo Via Calascibetta, 94100 Enna Alta,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0935520582 ,email:</w:t>
            </w:r>
            <w:hyperlink r:id="rId7">
              <w:r>
                <w:rPr>
                  <w:rFonts w:ascii="Times New Roman" w:hAnsi="Times New Roman"/>
                  <w:spacing w:val="40"/>
                  <w:sz w:val="14"/>
                  <w:u w:val="single"/>
                </w:rPr>
                <w:t xml:space="preserve"> </w:t>
              </w:r>
              <w:r>
                <w:rPr>
                  <w:sz w:val="14"/>
                  <w:u w:val="single"/>
                </w:rPr>
                <w:t>segreteria.distrettoenna</w:t>
              </w:r>
            </w:hyperlink>
            <w:r>
              <w:rPr>
                <w:sz w:val="14"/>
                <w:u w:val="none"/>
              </w:rPr>
              <w:t>@asp.enna.it.</w:t>
            </w:r>
          </w:p>
        </w:tc>
      </w:tr>
    </w:tbl>
    <w:sectPr>
      <w:type w:val="nextPage"/>
      <w:pgSz w:orient="landscape" w:w="16838" w:h="11906"/>
      <w:pgMar w:left="1020" w:right="94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tonietta.mazurco@asp.enna.it" TargetMode="External"/><Relationship Id="rId4" Type="http://schemas.openxmlformats.org/officeDocument/2006/relationships/hyperlink" Target="mailto:benedetto.lapaglia@asp.enna.it" TargetMode="External"/><Relationship Id="rId5" Type="http://schemas.openxmlformats.org/officeDocument/2006/relationships/hyperlink" Target="mailto:distrettosan.enna@asp.enna.it" TargetMode="External"/><Relationship Id="rId6" Type="http://schemas.openxmlformats.org/officeDocument/2006/relationships/hyperlink" Target="mailto:protocollo.generale@pec.asp.enna.it" TargetMode="External"/><Relationship Id="rId7" Type="http://schemas.openxmlformats.org/officeDocument/2006/relationships/hyperlink" Target="mailto:antonietta.mazurco@asp.enna.it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LibreOffice/7.6.0.3$Windows_X86_64 LibreOffice_project/69edd8b8ebc41d00b4de3915dc82f8f0fc3b6265</Application>
  <AppVersion>15.0000</AppVersion>
  <Pages>2</Pages>
  <Words>563</Words>
  <Characters>3678</Characters>
  <CharactersWithSpaces>4209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2024-06-12T08:48:26Z</dcterms:created>
  <dc:creator>Admin</dc:creator>
  <dc:description/>
  <dc:language>it-IT</dc:language>
  <cp:lastModifiedBy/>
  <dcterms:modified xsi:type="dcterms:W3CDTF">2024-06-12T10:57:03Z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