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486" w:rsidRPr="00A63486" w:rsidRDefault="00A63486" w:rsidP="00A63486">
      <w:pPr>
        <w:spacing w:line="360" w:lineRule="auto"/>
        <w:jc w:val="center"/>
        <w:rPr>
          <w:b/>
          <w:bCs/>
        </w:rPr>
      </w:pPr>
      <w:r w:rsidRPr="00A63486">
        <w:rPr>
          <w:b/>
          <w:bCs/>
        </w:rPr>
        <w:t>CURRICULUM VITAE</w:t>
      </w:r>
    </w:p>
    <w:p w:rsidR="00A63486" w:rsidRDefault="00A63486" w:rsidP="00A63486">
      <w:pPr>
        <w:spacing w:line="360" w:lineRule="auto"/>
        <w:jc w:val="both"/>
      </w:pPr>
    </w:p>
    <w:p w:rsidR="00A63486" w:rsidRDefault="00A63486" w:rsidP="00A63486">
      <w:pPr>
        <w:spacing w:line="360" w:lineRule="auto"/>
        <w:jc w:val="both"/>
      </w:pPr>
      <w:r>
        <w:t xml:space="preserve">Avvocato Gianpiero CORTESE, nato ad Enna il 11.07.1964, ivi residente in C/da </w:t>
      </w:r>
      <w:proofErr w:type="spellStart"/>
      <w:r>
        <w:t>Pollicarini</w:t>
      </w:r>
      <w:proofErr w:type="spellEnd"/>
      <w:r>
        <w:t>, con studio in Enna, via Marchese Mario Grimaldi 8, abilitato al patrocinio presso le giurisdizioni superiori.</w:t>
      </w:r>
    </w:p>
    <w:p w:rsidR="00A63486" w:rsidRDefault="00A63486" w:rsidP="00A63486">
      <w:pPr>
        <w:spacing w:line="360" w:lineRule="auto"/>
        <w:jc w:val="both"/>
      </w:pPr>
      <w:r>
        <w:t>Svolge a tempo pieno attività di avvocato libero professionista nel settore penale, civile ed amministrativo, con la trattazione di circa 3000 casi e procedimenti giudiziari, di cui circa 100 in atto pendenti.</w:t>
      </w:r>
    </w:p>
    <w:p w:rsidR="00A63486" w:rsidRDefault="00A63486" w:rsidP="00A63486">
      <w:pPr>
        <w:spacing w:line="360" w:lineRule="auto"/>
        <w:jc w:val="both"/>
      </w:pPr>
      <w:r>
        <w:t>Patrocinatore legale esterno del Comune di Enna e di altri enti pubblici in procedimenti, civili ed amministrativi, svolti nel corso degli anni e di cui alcuni in atto pendenti.</w:t>
      </w:r>
    </w:p>
    <w:p w:rsidR="00A63486" w:rsidRDefault="00A63486" w:rsidP="00A63486">
      <w:pPr>
        <w:spacing w:line="360" w:lineRule="auto"/>
        <w:jc w:val="both"/>
      </w:pPr>
      <w:r>
        <w:t xml:space="preserve">Diploma di Maturità Classica conseguito nell'anno scolastico 1982/83 presso il Liceo Ginnasio “Napoleone </w:t>
      </w:r>
      <w:proofErr w:type="spellStart"/>
      <w:r>
        <w:t>Colajanni</w:t>
      </w:r>
      <w:proofErr w:type="spellEnd"/>
      <w:r>
        <w:t>” di Enna, con votazione finale 45/60.</w:t>
      </w:r>
    </w:p>
    <w:p w:rsidR="00A63486" w:rsidRDefault="00A63486" w:rsidP="00A63486">
      <w:pPr>
        <w:spacing w:line="360" w:lineRule="auto"/>
        <w:jc w:val="both"/>
      </w:pPr>
      <w:r>
        <w:t>Diploma di Laurea in Giurisprudenza conseguito presso l'Università degli Studi di Catania, Facoltà di Giurisprudenza, nella sessione straordinaria dell'anno accademico 1987/88, in data 15.05.1989, con votazione finale 95/110, discutendo una tesi sul tema “Ministri senza Portafoglio”.</w:t>
      </w:r>
    </w:p>
    <w:p w:rsidR="00A63486" w:rsidRDefault="00A63486" w:rsidP="00A63486">
      <w:pPr>
        <w:spacing w:line="360" w:lineRule="auto"/>
        <w:jc w:val="both"/>
      </w:pPr>
      <w:r>
        <w:t>Servizio militare di leva assolto dal 07.07.1989 al 29.06.1990 e successivamente per richiamo dal 01.10.1990 al 13.10.1990 presso il 62° Battaglione Motorizzato “Sicilia”, caserma “Sommaruga” di Catania, congedato col grado di Caporalmaggiore.</w:t>
      </w:r>
    </w:p>
    <w:p w:rsidR="00A63486" w:rsidRDefault="00A63486" w:rsidP="00A63486">
      <w:pPr>
        <w:spacing w:line="360" w:lineRule="auto"/>
        <w:jc w:val="both"/>
      </w:pPr>
      <w:r>
        <w:t>Abilitazione all’esercizio della professione di avvocato conseguita presso la Corte d'Appello di Caltanissetta in data 19.11.1992.</w:t>
      </w:r>
    </w:p>
    <w:p w:rsidR="00A63486" w:rsidRDefault="00A63486" w:rsidP="00A63486">
      <w:pPr>
        <w:spacing w:line="360" w:lineRule="auto"/>
        <w:jc w:val="both"/>
      </w:pPr>
      <w:r>
        <w:t>Iscrizione all’albo degli Avvocati di Enna con deliberazione del Consiglio dell'Ordine del 08.02.1993.</w:t>
      </w:r>
    </w:p>
    <w:p w:rsidR="00A63486" w:rsidRDefault="00A63486" w:rsidP="00A63486">
      <w:pPr>
        <w:spacing w:line="360" w:lineRule="auto"/>
        <w:jc w:val="both"/>
      </w:pPr>
      <w:r>
        <w:t>Iscrizione all’Albo Speciale degli Avvocati Cassazionisti con deliberazione del Consiglio Nazionale Forense del 25.02.2005.</w:t>
      </w:r>
    </w:p>
    <w:p w:rsidR="00A63486" w:rsidRDefault="00A63486" w:rsidP="00A63486">
      <w:pPr>
        <w:spacing w:line="360" w:lineRule="auto"/>
        <w:jc w:val="both"/>
      </w:pPr>
      <w:r>
        <w:t>Già Vice Pretore Onorario, nominato dal Consiglio Superiore della Magistratura con deliberazione del 16.01.1992 per il triennio 1992/1994 e successivamente confermato con deliberazione del 24.05.1995 per il triennio 1995/1997.</w:t>
      </w:r>
    </w:p>
    <w:p w:rsidR="00A63486" w:rsidRDefault="00A63486" w:rsidP="00A63486">
      <w:pPr>
        <w:spacing w:line="360" w:lineRule="auto"/>
        <w:jc w:val="both"/>
      </w:pPr>
      <w:r>
        <w:t>Nell’attività di Magistrato Onorario, svolta presso la sede del Tribunale di Enna e della sezione distaccata di Piazza Armerina, ha emesso oltre 1000 sentenze in materia penale, oltre 700 sentenze in materia di previdenza obbligatoria e lavoro, nonché svariati provvedimenti in qualità di G.I.P., Giudice Tutelare, Giudice Civile, Giudice delle Esecuzioni; ha inoltre composto il Collegio del Tribunale in tutte le materie civili e penali in oltre 150 udienze.</w:t>
      </w:r>
    </w:p>
    <w:p w:rsidR="00A63486" w:rsidRDefault="00A63486" w:rsidP="00A63486">
      <w:pPr>
        <w:spacing w:line="360" w:lineRule="auto"/>
        <w:jc w:val="both"/>
      </w:pPr>
      <w:r>
        <w:t>Curatore fallimentare in cinque procedure concorsuali, per decreti di nomina del Tribunale di Enna negli anni 1993-94.</w:t>
      </w:r>
    </w:p>
    <w:p w:rsidR="00A63486" w:rsidRDefault="00A63486" w:rsidP="00A63486">
      <w:pPr>
        <w:spacing w:line="360" w:lineRule="auto"/>
        <w:jc w:val="both"/>
      </w:pPr>
      <w:r>
        <w:lastRenderedPageBreak/>
        <w:t>Docente in due corsi di qualificazione professionale per il personale della Polizia Penitenziaria presso la Casa Circondariale di Enna, tenendo lezioni in materia di disciplina sugli stupefacenti.</w:t>
      </w:r>
    </w:p>
    <w:p w:rsidR="00A63486" w:rsidRDefault="00A63486" w:rsidP="00A63486">
      <w:pPr>
        <w:spacing w:line="360" w:lineRule="auto"/>
        <w:jc w:val="both"/>
      </w:pPr>
      <w:r>
        <w:t>Docente in cinque corsi professionali finanziati dal Fondo Sociale Europeo, tenendo lezioni in materia di legislazione urbanistica ed edilizia, sicurezza sul lavoro, diritto civile e commerciale, diritto dell'informatica, legislazione europea sui marchi di qualità, legislazione sanitaria e sociale.</w:t>
      </w:r>
    </w:p>
    <w:p w:rsidR="00A63486" w:rsidRDefault="00A63486" w:rsidP="00A63486">
      <w:pPr>
        <w:spacing w:line="360" w:lineRule="auto"/>
        <w:jc w:val="both"/>
      </w:pPr>
      <w:r>
        <w:t>Formatore abilitato presso il Centro di formazione professionale del Consiglio Nazionale Forense.</w:t>
      </w:r>
    </w:p>
    <w:p w:rsidR="00A63486" w:rsidRDefault="00A63486" w:rsidP="00A63486">
      <w:pPr>
        <w:spacing w:line="360" w:lineRule="auto"/>
        <w:jc w:val="both"/>
      </w:pPr>
      <w:r>
        <w:t>Consulente esterno del FORMEZ, iscritto nel dicembre 2001 ed in tale veste componente della commissione per la selezione di 250 Agenti di Sviluppo Locale, bando del 2001.</w:t>
      </w:r>
    </w:p>
    <w:p w:rsidR="00A63486" w:rsidRDefault="00A63486" w:rsidP="00A63486">
      <w:pPr>
        <w:spacing w:line="360" w:lineRule="auto"/>
        <w:jc w:val="both"/>
      </w:pPr>
      <w:r>
        <w:t>Cultore di diritto e procedura penale presso l’Università degli Studi Kore di Enna.</w:t>
      </w:r>
    </w:p>
    <w:p w:rsidR="00A63486" w:rsidRDefault="00A63486" w:rsidP="00A63486">
      <w:pPr>
        <w:spacing w:line="360" w:lineRule="auto"/>
        <w:jc w:val="both"/>
      </w:pPr>
      <w:r>
        <w:t>Già componente della Commissione Edilizia Comunale di Enna dal 1994 al 1998, nominato con determinazione del Sindaco di Enna.</w:t>
      </w:r>
    </w:p>
    <w:p w:rsidR="00A63486" w:rsidRDefault="00A63486" w:rsidP="00A63486">
      <w:pPr>
        <w:spacing w:line="360" w:lineRule="auto"/>
        <w:jc w:val="both"/>
      </w:pPr>
      <w:r>
        <w:t>Già consulente legale del Comune di Enna, nominato con determinazione del Sindaco del 20.09.2002.</w:t>
      </w:r>
    </w:p>
    <w:p w:rsidR="00A63486" w:rsidRDefault="00A63486" w:rsidP="00A63486">
      <w:pPr>
        <w:spacing w:line="360" w:lineRule="auto"/>
        <w:jc w:val="both"/>
      </w:pPr>
      <w:r>
        <w:t>Già consulente esterno del FORMEZ, iscritto nel dicembre 2001 ed in tale veste componente della commissione per la selezione di 250 Agenti di Sviluppo Locale, bando del 2001.</w:t>
      </w:r>
    </w:p>
    <w:p w:rsidR="00A63486" w:rsidRDefault="00A63486" w:rsidP="00A63486">
      <w:pPr>
        <w:spacing w:line="360" w:lineRule="auto"/>
        <w:jc w:val="both"/>
      </w:pPr>
      <w:r>
        <w:t>Già componente del Nucleo di Valutazione del Comune di Enna, nominato con determinazione del Sindaco del 02.02.2004 in qualità di esperto legale e successivamente riconfermato fino al 24.06.2005.</w:t>
      </w:r>
    </w:p>
    <w:p w:rsidR="00A63486" w:rsidRDefault="00A63486" w:rsidP="00A63486">
      <w:pPr>
        <w:spacing w:line="360" w:lineRule="auto"/>
        <w:jc w:val="both"/>
      </w:pPr>
      <w:r>
        <w:t>Già vice Presidente della Camera Arbitrale di Enna, eletto nella seduta del 22.05.1999, quale rappresentante dell'Ordine degli Avvocati di Enna.</w:t>
      </w:r>
    </w:p>
    <w:p w:rsidR="00A63486" w:rsidRDefault="00A63486" w:rsidP="00A63486">
      <w:pPr>
        <w:spacing w:line="360" w:lineRule="auto"/>
        <w:jc w:val="both"/>
      </w:pPr>
      <w:r>
        <w:t>Già componente della Commissione Legislativa presso il Consiglio Nazionale Forense per il triennio 2004/2007, insediato il 01.04.2005.</w:t>
      </w:r>
    </w:p>
    <w:p w:rsidR="00A63486" w:rsidRDefault="00A63486" w:rsidP="00A63486">
      <w:pPr>
        <w:spacing w:line="360" w:lineRule="auto"/>
        <w:jc w:val="both"/>
      </w:pPr>
      <w:r>
        <w:t>Già Consigliere dell'Ordine degli Avvocati di Enna, eletto nel biennio 1996/98 e successivamente confermato nei bienni 1998/00, 2000/02, 2002/04, 2006/08, 2008/10, 2010/12, 2012/15, assumendo in data 30.04.2001 le funzioni di Tesoriere.</w:t>
      </w:r>
    </w:p>
    <w:p w:rsidR="00A63486" w:rsidRDefault="00A63486" w:rsidP="00A63486">
      <w:pPr>
        <w:spacing w:line="360" w:lineRule="auto"/>
        <w:jc w:val="both"/>
      </w:pPr>
      <w:r>
        <w:t>Già Consigliere Segretario del Consiglio di Amministrazione della Scuola Forense presso l’Ordine degli Avvocati di Enna, designato con deliberazione del Consiglio del maggio 2004.</w:t>
      </w:r>
    </w:p>
    <w:p w:rsidR="00A63486" w:rsidRDefault="00A63486" w:rsidP="00A63486">
      <w:pPr>
        <w:spacing w:line="360" w:lineRule="auto"/>
        <w:jc w:val="both"/>
      </w:pPr>
      <w:r>
        <w:t xml:space="preserve">Già Vice procuratore Onorario presso il Tribunale di Gela, nominato con deliberazione del Consiglio Superiore della Magistratura del 12.11.2009, in servizio dal 01.03.2010 al 01.04.2016. </w:t>
      </w:r>
    </w:p>
    <w:p w:rsidR="00A63486" w:rsidRDefault="00A63486" w:rsidP="00A63486">
      <w:pPr>
        <w:spacing w:line="360" w:lineRule="auto"/>
        <w:jc w:val="both"/>
      </w:pPr>
      <w:r>
        <w:t>Vice Presidente del Consiglio Distrettuale di disciplina degli Avvocati presso la Corte d’Appello di Caltanissetta, dal 01.01.2014 ed in carica sino al 31.12.2022.</w:t>
      </w:r>
    </w:p>
    <w:p w:rsidR="00A63486" w:rsidRDefault="00A63486" w:rsidP="00A63486">
      <w:pPr>
        <w:spacing w:line="360" w:lineRule="auto"/>
        <w:jc w:val="both"/>
      </w:pPr>
      <w:r>
        <w:lastRenderedPageBreak/>
        <w:t xml:space="preserve">Buone conoscenze dei sistemi operativi informatici Windows, particolarmente nell’utilizzo dei programmi di navigazione in internet e delle applicazioni word, </w:t>
      </w:r>
      <w:proofErr w:type="spellStart"/>
      <w:r>
        <w:t>excel</w:t>
      </w:r>
      <w:proofErr w:type="spellEnd"/>
      <w:r>
        <w:t xml:space="preserve"> e works.</w:t>
      </w:r>
    </w:p>
    <w:p w:rsidR="00A63486" w:rsidRDefault="00A63486" w:rsidP="00A63486">
      <w:pPr>
        <w:spacing w:line="360" w:lineRule="auto"/>
        <w:jc w:val="both"/>
      </w:pPr>
      <w:r>
        <w:t>Recapiti telefonici: cellulare, abitazione 0935/541971, studio (</w:t>
      </w:r>
      <w:proofErr w:type="spellStart"/>
      <w:r>
        <w:t>tel</w:t>
      </w:r>
      <w:proofErr w:type="spellEnd"/>
      <w:r>
        <w:t>/fax) 0935/500469.</w:t>
      </w:r>
    </w:p>
    <w:p w:rsidR="00A63486" w:rsidRDefault="00A63486" w:rsidP="00A63486">
      <w:pPr>
        <w:spacing w:line="360" w:lineRule="auto"/>
        <w:jc w:val="both"/>
      </w:pPr>
      <w:r>
        <w:t>Avv. Gianpiero Cortese</w:t>
      </w:r>
    </w:p>
    <w:p w:rsidR="006E4EE3" w:rsidRDefault="006E4EE3" w:rsidP="006E4EE3">
      <w:pPr>
        <w:spacing w:line="360" w:lineRule="auto"/>
        <w:jc w:val="right"/>
      </w:pPr>
      <w:r w:rsidRPr="006E4EE3">
        <w:drawing>
          <wp:inline distT="0" distB="0" distL="0" distR="0" wp14:anchorId="4C41F221" wp14:editId="352D4103">
            <wp:extent cx="1866373" cy="832420"/>
            <wp:effectExtent l="0" t="0" r="635" b="6350"/>
            <wp:docPr id="10205945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5945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761" cy="83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4E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86"/>
    <w:rsid w:val="006E4EE3"/>
    <w:rsid w:val="00A6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DF7EC1"/>
  <w15:chartTrackingRefBased/>
  <w15:docId w15:val="{0AF110DF-8E94-A541-94E6-633EC00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Gianpiero Cortese</dc:creator>
  <cp:keywords/>
  <dc:description/>
  <cp:lastModifiedBy>Gianpiero Cortese</cp:lastModifiedBy>
  <cp:revision>2</cp:revision>
  <dcterms:created xsi:type="dcterms:W3CDTF">2024-09-28T05:02:00Z</dcterms:created>
  <dcterms:modified xsi:type="dcterms:W3CDTF">2024-09-28T05:12:00Z</dcterms:modified>
</cp:coreProperties>
</file>