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20.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16.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1.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2.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_rels/header17.xml.rels" ContentType="application/vnd.openxmlformats-package.relationships+xml"/>
  <Override PartName="/word/_rels/header18.xml.rels" ContentType="application/vnd.openxmlformats-package.relationships+xml"/>
  <Override PartName="/word/_rels/header20.xml.rels" ContentType="application/vnd.openxmlformats-package.relationships+xml"/>
  <Override PartName="/word/_rels/header21.xml.rels" ContentType="application/vnd.openxmlformats-package.relationships+xml"/>
  <Override PartName="/word/_rels/header23.xml.rels" ContentType="application/vnd.openxmlformats-package.relationships+xml"/>
  <Override PartName="/word/_rels/header24.xml.rels" ContentType="application/vnd.openxmlformats-package.relationships+xml"/>
  <Override PartName="/word/_rels/header26.xml.rels" ContentType="application/vnd.openxmlformats-package.relationships+xml"/>
  <Override PartName="/word/_rels/header27.xml.rels" ContentType="application/vnd.openxmlformats-package.relationships+xml"/>
  <Override PartName="/word/_rels/header29.xml.rels" ContentType="application/vnd.openxmlformats-package.relationships+xml"/>
  <Override PartName="/word/_rels/header30.xml.rels" ContentType="application/vnd.openxmlformats-package.relationships+xml"/>
  <Override PartName="/word/_rels/header32.xml.rels" ContentType="application/vnd.openxmlformats-package.relationships+xml"/>
  <Override PartName="/word/_rels/header33.xml.rels" ContentType="application/vnd.openxmlformats-package.relationships+xml"/>
  <Override PartName="/word/_rels/header35.xml.rels" ContentType="application/vnd.openxmlformats-package.relationships+xml"/>
  <Override PartName="/word/_rels/header36.xml.rels" ContentType="application/vnd.openxmlformats-package.relationships+xml"/>
  <Override PartName="/word/_rels/header38.xml.rels" ContentType="application/vnd.openxmlformats-package.relationships+xml"/>
  <Override PartName="/word/_rels/header39.xml.rels" ContentType="application/vnd.openxmlformats-package.relationships+xml"/>
  <Override PartName="/word/_rels/header41.xml.rels" ContentType="application/vnd.openxmlformats-package.relationships+xml"/>
  <Override PartName="/word/_rels/header4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spacing w:before="1" w:after="0"/>
        <w:ind w:hanging="0" w:left="1114" w:right="1238"/>
        <w:jc w:val="both"/>
        <w:rPr>
          <w:b/>
          <w:bCs/>
        </w:rPr>
      </w:pPr>
      <w:bookmarkStart w:id="0" w:name="_bookmark24"/>
      <w:bookmarkEnd w:id="0"/>
      <w:r>
        <mc:AlternateContent>
          <mc:Choice Requires="wps">
            <w:drawing>
              <wp:anchor behindDoc="0" distT="0" distB="0" distL="0" distR="0" simplePos="0" locked="0" layoutInCell="0" allowOverlap="1" relativeHeight="217">
                <wp:simplePos x="0" y="0"/>
                <wp:positionH relativeFrom="page">
                  <wp:posOffset>854075</wp:posOffset>
                </wp:positionH>
                <wp:positionV relativeFrom="paragraph">
                  <wp:posOffset>45085</wp:posOffset>
                </wp:positionV>
                <wp:extent cx="370840" cy="285750"/>
                <wp:effectExtent l="0" t="0" r="0" b="0"/>
                <wp:wrapNone/>
                <wp:docPr id="1" name="Graphic 247"/>
                <a:graphic xmlns:a="http://schemas.openxmlformats.org/drawingml/2006/main">
                  <a:graphicData uri="http://schemas.microsoft.com/office/word/2010/wordprocessingShape">
                    <wps:wsp>
                      <wps:cNvSpPr/>
                      <wps:spPr>
                        <a:xfrm>
                          <a:off x="0" y="0"/>
                          <a:ext cx="370800" cy="285840"/>
                        </a:xfrm>
                        <a:custGeom>
                          <a:avLst/>
                          <a:gdLst>
                            <a:gd name="textAreaLeft" fmla="*/ 0 w 210240"/>
                            <a:gd name="textAreaRight" fmla="*/ 214920 w 210240"/>
                            <a:gd name="textAreaTop" fmla="*/ 0 h 162000"/>
                            <a:gd name="textAreaBottom" fmla="*/ 166680 h 162000"/>
                          </a:gdLst>
                          <a:ahLst/>
                          <a:rect l="textAreaLeft" t="textAreaTop" r="textAreaRight" b="textAreaBottom"/>
                          <a:pathLst>
                            <a:path w="370840" h="285750">
                              <a:moveTo>
                                <a:pt x="370255" y="0"/>
                              </a:moveTo>
                              <a:lnTo>
                                <a:pt x="0" y="0"/>
                              </a:lnTo>
                              <a:lnTo>
                                <a:pt x="0" y="285241"/>
                              </a:lnTo>
                              <a:lnTo>
                                <a:pt x="37025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color w:val="1F3762"/>
        </w:rPr>
        <w:t>Gli obiettivi strategici in materia di</w:t>
      </w:r>
      <w:r>
        <w:rPr>
          <w:b/>
          <w:bCs/>
          <w:color w:val="1F3762"/>
          <w:spacing w:val="33"/>
        </w:rPr>
        <w:t xml:space="preserve"> </w:t>
      </w:r>
      <w:r>
        <w:rPr>
          <w:b/>
          <w:bCs/>
          <w:color w:val="1F3762"/>
        </w:rPr>
        <w:t>prevenzione della corruzione e</w:t>
      </w:r>
      <w:r>
        <w:rPr>
          <w:b/>
          <w:bCs/>
          <w:color w:val="1F3762"/>
          <w:spacing w:val="40"/>
        </w:rPr>
        <w:t xml:space="preserve"> </w:t>
      </w:r>
      <w:r>
        <w:rPr>
          <w:b/>
          <w:bCs/>
          <w:color w:val="1F3762"/>
        </w:rPr>
        <w:t>della trasparenza</w:t>
      </w:r>
    </w:p>
    <w:p>
      <w:pPr>
        <w:pStyle w:val="BodyText"/>
        <w:spacing w:before="207" w:after="0"/>
        <w:jc w:val="center"/>
        <w:rPr>
          <w:rFonts w:ascii="Calibri Light" w:hAnsi="Calibri Light"/>
          <w:b w:val="false"/>
          <w:highlight w:val="none"/>
          <w:shd w:fill="FFFF00" w:val="clear"/>
        </w:rPr>
      </w:pPr>
      <w:r>
        <w:rPr/>
      </w:r>
    </w:p>
    <w:tbl>
      <w:tblPr>
        <w:tblW w:w="9941" w:type="dxa"/>
        <w:jc w:val="left"/>
        <w:tblInd w:w="176" w:type="dxa"/>
        <w:tblLayout w:type="fixed"/>
        <w:tblCellMar>
          <w:top w:w="0" w:type="dxa"/>
          <w:left w:w="0" w:type="dxa"/>
          <w:bottom w:w="0" w:type="dxa"/>
          <w:right w:w="5" w:type="dxa"/>
        </w:tblCellMar>
        <w:tblLook w:val="01e0"/>
      </w:tblPr>
      <w:tblGrid>
        <w:gridCol w:w="5045"/>
        <w:gridCol w:w="4895"/>
      </w:tblGrid>
      <w:tr>
        <w:trPr>
          <w:trHeight w:val="11233" w:hRule="atLeast"/>
        </w:trPr>
        <w:tc>
          <w:tcPr>
            <w:tcW w:w="5045" w:type="dxa"/>
            <w:tcBorders>
              <w:right w:val="single" w:sz="4" w:space="0" w:color="4471C4"/>
            </w:tcBorders>
          </w:tcPr>
          <w:p>
            <w:pPr>
              <w:pStyle w:val="TableParagraph"/>
              <w:widowControl w:val="false"/>
              <w:spacing w:before="1" w:after="0"/>
              <w:ind w:firstLine="566" w:left="50" w:right="103"/>
              <w:jc w:val="both"/>
              <w:rPr>
                <w:sz w:val="20"/>
              </w:rPr>
            </w:pPr>
            <w:r>
              <w:rPr>
                <w:sz w:val="20"/>
              </w:rPr>
              <w:t>Il primo obiettivo che va posto è quello del valore pubblico,</w:t>
            </w:r>
            <w:r>
              <w:rPr>
                <w:spacing w:val="-2"/>
                <w:sz w:val="20"/>
              </w:rPr>
              <w:t xml:space="preserve"> </w:t>
            </w:r>
            <w:r>
              <w:rPr>
                <w:sz w:val="20"/>
              </w:rPr>
              <w:t>secondo</w:t>
            </w:r>
            <w:r>
              <w:rPr>
                <w:spacing w:val="-5"/>
                <w:sz w:val="20"/>
              </w:rPr>
              <w:t xml:space="preserve"> </w:t>
            </w:r>
            <w:r>
              <w:rPr>
                <w:sz w:val="20"/>
              </w:rPr>
              <w:t>le</w:t>
            </w:r>
            <w:r>
              <w:rPr>
                <w:spacing w:val="-4"/>
                <w:sz w:val="20"/>
              </w:rPr>
              <w:t xml:space="preserve"> </w:t>
            </w:r>
            <w:r>
              <w:rPr>
                <w:sz w:val="20"/>
              </w:rPr>
              <w:t>indicazioni</w:t>
            </w:r>
            <w:r>
              <w:rPr>
                <w:spacing w:val="-3"/>
                <w:sz w:val="20"/>
              </w:rPr>
              <w:t xml:space="preserve"> </w:t>
            </w:r>
            <w:r>
              <w:rPr>
                <w:sz w:val="20"/>
              </w:rPr>
              <w:t>che</w:t>
            </w:r>
            <w:r>
              <w:rPr>
                <w:spacing w:val="-4"/>
                <w:sz w:val="20"/>
              </w:rPr>
              <w:t xml:space="preserve"> </w:t>
            </w:r>
            <w:r>
              <w:rPr>
                <w:sz w:val="20"/>
              </w:rPr>
              <w:t>sono</w:t>
            </w:r>
            <w:r>
              <w:rPr>
                <w:spacing w:val="-5"/>
                <w:sz w:val="20"/>
              </w:rPr>
              <w:t xml:space="preserve"> </w:t>
            </w:r>
            <w:r>
              <w:rPr>
                <w:sz w:val="20"/>
              </w:rPr>
              <w:t>contenute</w:t>
            </w:r>
            <w:r>
              <w:rPr>
                <w:spacing w:val="-3"/>
                <w:sz w:val="20"/>
              </w:rPr>
              <w:t xml:space="preserve"> </w:t>
            </w:r>
            <w:r>
              <w:rPr>
                <w:sz w:val="20"/>
              </w:rPr>
              <w:t>nel</w:t>
            </w:r>
            <w:r>
              <w:rPr>
                <w:spacing w:val="-3"/>
                <w:sz w:val="20"/>
              </w:rPr>
              <w:t xml:space="preserve"> </w:t>
            </w:r>
            <w:r>
              <w:rPr>
                <w:sz w:val="20"/>
              </w:rPr>
              <w:t>DM del 24/06/22.</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50" w:right="101"/>
              <w:jc w:val="both"/>
              <w:rPr>
                <w:sz w:val="20"/>
              </w:rPr>
            </w:pPr>
            <w:r>
              <w:rPr>
                <w:sz w:val="20"/>
              </w:rPr>
              <w:t>L’obiettivo della creazione di valore pubblico in materia di prevenzione della corruzione e la trasparenza ha una dimensione trasversale per la realizzazione della missione istituzionale dell’amministrazione da declinare in obiettivi strategici di prevenzione della corruzione e della trasparenza, previsti come contenuto obbligatorio della sezione anticorruzione e trasparenza del PIAO.</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0" w:right="104"/>
              <w:jc w:val="both"/>
              <w:rPr>
                <w:sz w:val="20"/>
              </w:rPr>
            </w:pPr>
            <w:r>
              <w:rPr>
                <w:sz w:val="20"/>
              </w:rPr>
              <w:t>L’efficacia del sistema di prevenzione dei rischi corruttivi è strettamente connessa al contributo attivo di tutti i soggetti che interagiscono con l’organizzazione aziendale, attraverso una costante attività di consultazione, comunicazione, monitoraggio e riesame svolta dal RPCT.</w:t>
            </w:r>
          </w:p>
          <w:p>
            <w:pPr>
              <w:pStyle w:val="TableParagraph"/>
              <w:widowControl w:val="false"/>
              <w:spacing w:before="244" w:after="0"/>
              <w:ind w:firstLine="566" w:left="50" w:right="101"/>
              <w:jc w:val="both"/>
              <w:rPr>
                <w:sz w:val="20"/>
              </w:rPr>
            </w:pPr>
            <w:r>
              <w:rPr>
                <w:spacing w:val="-2"/>
                <w:sz w:val="20"/>
              </w:rPr>
              <w:t>Lo sviluppo</w:t>
            </w:r>
            <w:r>
              <w:rPr>
                <w:spacing w:val="-3"/>
                <w:sz w:val="20"/>
              </w:rPr>
              <w:t xml:space="preserve"> </w:t>
            </w:r>
            <w:r>
              <w:rPr>
                <w:spacing w:val="-2"/>
                <w:sz w:val="20"/>
              </w:rPr>
              <w:t>e</w:t>
            </w:r>
            <w:r>
              <w:rPr>
                <w:spacing w:val="-4"/>
                <w:sz w:val="20"/>
              </w:rPr>
              <w:t xml:space="preserve"> </w:t>
            </w:r>
            <w:r>
              <w:rPr>
                <w:spacing w:val="-2"/>
                <w:sz w:val="20"/>
              </w:rPr>
              <w:t>l’applicazione</w:t>
            </w:r>
            <w:r>
              <w:rPr>
                <w:spacing w:val="-4"/>
                <w:sz w:val="20"/>
              </w:rPr>
              <w:t xml:space="preserve"> </w:t>
            </w:r>
            <w:r>
              <w:rPr>
                <w:spacing w:val="-2"/>
                <w:sz w:val="20"/>
              </w:rPr>
              <w:t>delle</w:t>
            </w:r>
            <w:r>
              <w:rPr>
                <w:spacing w:val="-4"/>
                <w:sz w:val="20"/>
              </w:rPr>
              <w:t xml:space="preserve"> </w:t>
            </w:r>
            <w:r>
              <w:rPr>
                <w:spacing w:val="-2"/>
                <w:sz w:val="20"/>
              </w:rPr>
              <w:t>misure</w:t>
            </w:r>
            <w:r>
              <w:rPr>
                <w:spacing w:val="-4"/>
                <w:sz w:val="20"/>
              </w:rPr>
              <w:t xml:space="preserve"> </w:t>
            </w:r>
            <w:r>
              <w:rPr>
                <w:spacing w:val="-2"/>
                <w:sz w:val="20"/>
              </w:rPr>
              <w:t>previste</w:t>
            </w:r>
            <w:r>
              <w:rPr>
                <w:spacing w:val="-3"/>
                <w:sz w:val="20"/>
              </w:rPr>
              <w:t xml:space="preserve"> </w:t>
            </w:r>
            <w:r>
              <w:rPr>
                <w:spacing w:val="-2"/>
                <w:sz w:val="20"/>
              </w:rPr>
              <w:t xml:space="preserve">sono </w:t>
            </w:r>
            <w:r>
              <w:rPr>
                <w:sz w:val="20"/>
              </w:rPr>
              <w:t>quindi il risultato di un’azione sinergica e trasversale del RPCT e dei singoli Referenti, secondo un processo di ricognizione</w:t>
            </w:r>
            <w:r>
              <w:rPr>
                <w:spacing w:val="-12"/>
                <w:sz w:val="20"/>
              </w:rPr>
              <w:t xml:space="preserve"> </w:t>
            </w:r>
            <w:r>
              <w:rPr>
                <w:sz w:val="20"/>
              </w:rPr>
              <w:t>in</w:t>
            </w:r>
            <w:r>
              <w:rPr>
                <w:spacing w:val="-9"/>
                <w:sz w:val="20"/>
              </w:rPr>
              <w:t xml:space="preserve"> </w:t>
            </w:r>
            <w:r>
              <w:rPr>
                <w:sz w:val="20"/>
              </w:rPr>
              <w:t>sede</w:t>
            </w:r>
            <w:r>
              <w:rPr>
                <w:spacing w:val="-12"/>
                <w:sz w:val="20"/>
              </w:rPr>
              <w:t xml:space="preserve"> </w:t>
            </w:r>
            <w:r>
              <w:rPr>
                <w:sz w:val="20"/>
              </w:rPr>
              <w:t>di</w:t>
            </w:r>
            <w:r>
              <w:rPr>
                <w:spacing w:val="-10"/>
                <w:sz w:val="20"/>
              </w:rPr>
              <w:t xml:space="preserve"> </w:t>
            </w:r>
            <w:r>
              <w:rPr>
                <w:sz w:val="20"/>
              </w:rPr>
              <w:t>formulazione</w:t>
            </w:r>
            <w:r>
              <w:rPr>
                <w:spacing w:val="-12"/>
                <w:sz w:val="20"/>
              </w:rPr>
              <w:t xml:space="preserve"> </w:t>
            </w:r>
            <w:r>
              <w:rPr>
                <w:sz w:val="20"/>
              </w:rPr>
              <w:t>degli</w:t>
            </w:r>
            <w:r>
              <w:rPr>
                <w:spacing w:val="-10"/>
                <w:sz w:val="20"/>
              </w:rPr>
              <w:t xml:space="preserve"> </w:t>
            </w:r>
            <w:r>
              <w:rPr>
                <w:sz w:val="20"/>
              </w:rPr>
              <w:t>aggiornamenti</w:t>
            </w:r>
            <w:r>
              <w:rPr>
                <w:spacing w:val="-11"/>
                <w:sz w:val="20"/>
              </w:rPr>
              <w:t xml:space="preserve"> </w:t>
            </w:r>
            <w:r>
              <w:rPr>
                <w:sz w:val="20"/>
              </w:rPr>
              <w:t>e</w:t>
            </w:r>
            <w:r>
              <w:rPr>
                <w:spacing w:val="-12"/>
                <w:sz w:val="20"/>
              </w:rPr>
              <w:t xml:space="preserve"> </w:t>
            </w:r>
            <w:r>
              <w:rPr>
                <w:sz w:val="20"/>
              </w:rPr>
              <w:t>di monitoraggio della fase di applicazione.</w:t>
            </w:r>
          </w:p>
          <w:p>
            <w:pPr>
              <w:pStyle w:val="TableParagraph"/>
              <w:widowControl w:val="false"/>
              <w:spacing w:before="243" w:after="0"/>
              <w:ind w:firstLine="566" w:left="50" w:right="103"/>
              <w:jc w:val="both"/>
              <w:rPr>
                <w:sz w:val="20"/>
              </w:rPr>
            </w:pPr>
            <w:r>
              <w:rPr>
                <w:sz w:val="20"/>
              </w:rPr>
              <w:t>Da qui la partecipazione sostanziale di tutti i Dirigenti/Referenti</w:t>
            </w:r>
            <w:r>
              <w:rPr>
                <w:spacing w:val="-8"/>
                <w:sz w:val="20"/>
              </w:rPr>
              <w:t xml:space="preserve"> </w:t>
            </w:r>
            <w:r>
              <w:rPr>
                <w:sz w:val="20"/>
              </w:rPr>
              <w:t>chiamati</w:t>
            </w:r>
            <w:r>
              <w:rPr>
                <w:spacing w:val="-11"/>
                <w:sz w:val="20"/>
              </w:rPr>
              <w:t xml:space="preserve"> </w:t>
            </w:r>
            <w:r>
              <w:rPr>
                <w:sz w:val="20"/>
              </w:rPr>
              <w:t>ad</w:t>
            </w:r>
            <w:r>
              <w:rPr>
                <w:spacing w:val="-10"/>
                <w:sz w:val="20"/>
              </w:rPr>
              <w:t xml:space="preserve"> </w:t>
            </w:r>
            <w:r>
              <w:rPr>
                <w:sz w:val="20"/>
              </w:rPr>
              <w:t>essere</w:t>
            </w:r>
            <w:r>
              <w:rPr>
                <w:spacing w:val="-12"/>
                <w:sz w:val="20"/>
              </w:rPr>
              <w:t xml:space="preserve"> </w:t>
            </w:r>
            <w:r>
              <w:rPr>
                <w:sz w:val="20"/>
              </w:rPr>
              <w:t>“attori”</w:t>
            </w:r>
            <w:r>
              <w:rPr>
                <w:spacing w:val="-10"/>
                <w:sz w:val="20"/>
              </w:rPr>
              <w:t xml:space="preserve"> </w:t>
            </w:r>
            <w:r>
              <w:rPr>
                <w:sz w:val="20"/>
              </w:rPr>
              <w:t>del</w:t>
            </w:r>
            <w:r>
              <w:rPr>
                <w:spacing w:val="-11"/>
                <w:sz w:val="20"/>
              </w:rPr>
              <w:t xml:space="preserve"> </w:t>
            </w:r>
            <w:r>
              <w:rPr>
                <w:sz w:val="20"/>
              </w:rPr>
              <w:t>sistema</w:t>
            </w:r>
            <w:r>
              <w:rPr>
                <w:spacing w:val="-10"/>
                <w:sz w:val="20"/>
              </w:rPr>
              <w:t xml:space="preserve"> </w:t>
            </w:r>
            <w:r>
              <w:rPr>
                <w:sz w:val="20"/>
              </w:rPr>
              <w:t>di gestione del rischio, messa in atto grazie ad un adeguato sistema di monitoraggio e di riesame del sistema tramite schede di monitoraggio trimestrali e rendicontazioni semestrali sull’attuazione delle misure di trattamento del rischio e sulle idoneità delle stesse.</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0" w:right="100"/>
              <w:jc w:val="both"/>
              <w:rPr>
                <w:sz w:val="20"/>
              </w:rPr>
            </w:pPr>
            <w:r>
              <w:rPr>
                <w:sz w:val="20"/>
              </w:rPr>
              <w:t>Gli</w:t>
            </w:r>
            <w:r>
              <w:rPr>
                <w:spacing w:val="-1"/>
                <w:sz w:val="20"/>
              </w:rPr>
              <w:t xml:space="preserve"> </w:t>
            </w:r>
            <w:r>
              <w:rPr>
                <w:sz w:val="20"/>
              </w:rPr>
              <w:t>obiettivi strategici</w:t>
            </w:r>
            <w:r>
              <w:rPr>
                <w:spacing w:val="-1"/>
                <w:sz w:val="20"/>
              </w:rPr>
              <w:t xml:space="preserve"> </w:t>
            </w:r>
            <w:r>
              <w:rPr>
                <w:sz w:val="20"/>
              </w:rPr>
              <w:t>in materia di</w:t>
            </w:r>
            <w:r>
              <w:rPr>
                <w:spacing w:val="-1"/>
                <w:sz w:val="20"/>
              </w:rPr>
              <w:t xml:space="preserve"> </w:t>
            </w:r>
            <w:r>
              <w:rPr>
                <w:sz w:val="20"/>
              </w:rPr>
              <w:t>prevenzione</w:t>
            </w:r>
            <w:r>
              <w:rPr>
                <w:spacing w:val="-1"/>
                <w:sz w:val="20"/>
              </w:rPr>
              <w:t xml:space="preserve"> </w:t>
            </w:r>
            <w:r>
              <w:rPr>
                <w:sz w:val="20"/>
              </w:rPr>
              <w:t xml:space="preserve">della </w:t>
            </w:r>
            <w:r>
              <w:rPr>
                <w:spacing w:val="-2"/>
                <w:sz w:val="20"/>
              </w:rPr>
              <w:t xml:space="preserve">corruzione e trasparenza costituiscono contenuto necessario </w:t>
            </w:r>
            <w:r>
              <w:rPr>
                <w:sz w:val="20"/>
              </w:rPr>
              <w:t>dei documenti di programmazione strategico-gestionale e della Sezione di programmazione 2.3 Rischi corruttivi e trasparenza del PIAO e sono rimessi alla valutazione dell’organo di indirizzo, che ai</w:t>
            </w:r>
            <w:r>
              <w:rPr>
                <w:spacing w:val="-1"/>
                <w:sz w:val="20"/>
              </w:rPr>
              <w:t xml:space="preserve"> </w:t>
            </w:r>
            <w:r>
              <w:rPr>
                <w:sz w:val="20"/>
              </w:rPr>
              <w:t>sensi dell’art. 1, co. 8,</w:t>
            </w:r>
            <w:r>
              <w:rPr>
                <w:spacing w:val="-1"/>
                <w:sz w:val="20"/>
              </w:rPr>
              <w:t xml:space="preserve"> </w:t>
            </w:r>
            <w:r>
              <w:rPr>
                <w:sz w:val="20"/>
              </w:rPr>
              <w:t>della L. 190/2012, definisce tali obiettivi.</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0" w:right="103"/>
              <w:jc w:val="both"/>
              <w:rPr>
                <w:sz w:val="20"/>
              </w:rPr>
            </w:pPr>
            <w:r>
              <w:rPr>
                <w:sz w:val="20"/>
              </w:rPr>
              <w:t>Gli</w:t>
            </w:r>
            <w:r>
              <w:rPr>
                <w:spacing w:val="-3"/>
                <w:sz w:val="20"/>
              </w:rPr>
              <w:t xml:space="preserve"> </w:t>
            </w:r>
            <w:r>
              <w:rPr>
                <w:sz w:val="20"/>
              </w:rPr>
              <w:t>obiettivi</w:t>
            </w:r>
            <w:r>
              <w:rPr>
                <w:spacing w:val="-3"/>
                <w:sz w:val="20"/>
              </w:rPr>
              <w:t xml:space="preserve"> </w:t>
            </w:r>
            <w:r>
              <w:rPr>
                <w:sz w:val="20"/>
              </w:rPr>
              <w:t>strategici</w:t>
            </w:r>
            <w:r>
              <w:rPr>
                <w:spacing w:val="-3"/>
                <w:sz w:val="20"/>
              </w:rPr>
              <w:t xml:space="preserve"> </w:t>
            </w:r>
            <w:r>
              <w:rPr>
                <w:sz w:val="20"/>
              </w:rPr>
              <w:t>aziendali</w:t>
            </w:r>
            <w:r>
              <w:rPr>
                <w:spacing w:val="-3"/>
                <w:sz w:val="20"/>
              </w:rPr>
              <w:t xml:space="preserve"> </w:t>
            </w:r>
            <w:r>
              <w:rPr>
                <w:sz w:val="20"/>
              </w:rPr>
              <w:t>2024</w:t>
            </w:r>
            <w:r>
              <w:rPr>
                <w:spacing w:val="-3"/>
                <w:sz w:val="20"/>
              </w:rPr>
              <w:t xml:space="preserve"> </w:t>
            </w:r>
            <w:r>
              <w:rPr>
                <w:sz w:val="20"/>
              </w:rPr>
              <w:t>sono</w:t>
            </w:r>
            <w:r>
              <w:rPr>
                <w:spacing w:val="-2"/>
                <w:sz w:val="20"/>
              </w:rPr>
              <w:t xml:space="preserve"> </w:t>
            </w:r>
            <w:r>
              <w:rPr>
                <w:sz w:val="20"/>
              </w:rPr>
              <w:t>incardinati in specifiche linee strategiche in cui si esplica la missione dell’ASP</w:t>
            </w:r>
            <w:r>
              <w:rPr>
                <w:spacing w:val="-4"/>
                <w:sz w:val="20"/>
              </w:rPr>
              <w:t xml:space="preserve"> </w:t>
            </w:r>
            <w:r>
              <w:rPr>
                <w:sz w:val="20"/>
              </w:rPr>
              <w:t>di</w:t>
            </w:r>
            <w:r>
              <w:rPr>
                <w:spacing w:val="-4"/>
                <w:sz w:val="20"/>
              </w:rPr>
              <w:t xml:space="preserve"> </w:t>
            </w:r>
            <w:r>
              <w:rPr>
                <w:sz w:val="20"/>
              </w:rPr>
              <w:t>Enna;</w:t>
            </w:r>
            <w:r>
              <w:rPr>
                <w:spacing w:val="-6"/>
                <w:sz w:val="20"/>
              </w:rPr>
              <w:t xml:space="preserve"> </w:t>
            </w:r>
            <w:r>
              <w:rPr>
                <w:sz w:val="20"/>
              </w:rPr>
              <w:t>all’interno</w:t>
            </w:r>
            <w:r>
              <w:rPr>
                <w:spacing w:val="-4"/>
                <w:sz w:val="20"/>
              </w:rPr>
              <w:t xml:space="preserve"> </w:t>
            </w:r>
            <w:r>
              <w:rPr>
                <w:sz w:val="20"/>
              </w:rPr>
              <w:t>delle</w:t>
            </w:r>
            <w:r>
              <w:rPr>
                <w:spacing w:val="-5"/>
                <w:sz w:val="20"/>
              </w:rPr>
              <w:t xml:space="preserve"> </w:t>
            </w:r>
            <w:r>
              <w:rPr>
                <w:sz w:val="20"/>
              </w:rPr>
              <w:t>predette</w:t>
            </w:r>
            <w:r>
              <w:rPr>
                <w:spacing w:val="-5"/>
                <w:sz w:val="20"/>
              </w:rPr>
              <w:t xml:space="preserve"> </w:t>
            </w:r>
            <w:r>
              <w:rPr>
                <w:sz w:val="20"/>
              </w:rPr>
              <w:t>linee</w:t>
            </w:r>
            <w:r>
              <w:rPr>
                <w:spacing w:val="-5"/>
                <w:sz w:val="20"/>
              </w:rPr>
              <w:t xml:space="preserve"> </w:t>
            </w:r>
            <w:r>
              <w:rPr>
                <w:sz w:val="20"/>
              </w:rPr>
              <w:t>strategiche, la Direzione Generale, dunque, individua gli obiettivi strategici, formulati in una logica di integrazione con quelli</w:t>
            </w:r>
          </w:p>
        </w:tc>
        <w:tc>
          <w:tcPr>
            <w:tcW w:w="4895" w:type="dxa"/>
            <w:tcBorders>
              <w:left w:val="single" w:sz="4" w:space="0" w:color="4471C4"/>
            </w:tcBorders>
          </w:tcPr>
          <w:p>
            <w:pPr>
              <w:pStyle w:val="TableParagraph"/>
              <w:widowControl w:val="false"/>
              <w:spacing w:before="1" w:after="0"/>
              <w:ind w:hanging="0" w:left="105" w:right="58"/>
              <w:jc w:val="both"/>
              <w:rPr>
                <w:sz w:val="20"/>
              </w:rPr>
            </w:pPr>
            <w:r>
              <w:rPr>
                <w:sz w:val="20"/>
              </w:rPr>
              <w:t>specifici programmati in modo funzionale alle strategie di creazione di valore.</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105" w:right="52"/>
              <w:jc w:val="both"/>
              <w:rPr>
                <w:sz w:val="20"/>
              </w:rPr>
            </w:pPr>
            <w:r>
              <w:rPr>
                <w:sz w:val="20"/>
              </w:rPr>
              <w:t xml:space="preserve">Sulla base delle predette aree strategiche, è stato ritenuto dalla Direzione perseguire i seguenti obiettivi strategici in materia di prevenzione della corruzione e trasparenza e costituenti anche obbiettivi di valore </w:t>
            </w:r>
            <w:r>
              <w:rPr>
                <w:spacing w:val="-2"/>
                <w:sz w:val="20"/>
              </w:rPr>
              <w:t>pubblico:</w:t>
            </w:r>
          </w:p>
          <w:p>
            <w:pPr>
              <w:pStyle w:val="TableParagraph"/>
              <w:widowControl w:val="false"/>
              <w:numPr>
                <w:ilvl w:val="0"/>
                <w:numId w:val="11"/>
              </w:numPr>
              <w:tabs>
                <w:tab w:val="clear" w:pos="720"/>
                <w:tab w:val="left" w:pos="464" w:leader="none"/>
                <w:tab w:val="left" w:pos="466" w:leader="none"/>
              </w:tabs>
              <w:spacing w:lineRule="auto" w:line="240" w:before="1" w:after="0"/>
              <w:ind w:hanging="361" w:left="466" w:right="52"/>
              <w:jc w:val="both"/>
              <w:rPr>
                <w:sz w:val="20"/>
              </w:rPr>
            </w:pPr>
            <w:r>
              <w:rPr>
                <w:sz w:val="20"/>
              </w:rPr>
              <w:t xml:space="preserve">Garantire gli interventi chirurgici entro due giorni per la frattura del collo del femore ai soggetti sopra i 65 </w:t>
            </w:r>
            <w:r>
              <w:rPr>
                <w:spacing w:val="-2"/>
                <w:sz w:val="20"/>
              </w:rPr>
              <w:t>anni;</w:t>
            </w:r>
          </w:p>
          <w:p>
            <w:pPr>
              <w:pStyle w:val="TableParagraph"/>
              <w:widowControl w:val="false"/>
              <w:numPr>
                <w:ilvl w:val="0"/>
                <w:numId w:val="11"/>
              </w:numPr>
              <w:tabs>
                <w:tab w:val="clear" w:pos="720"/>
                <w:tab w:val="left" w:pos="464" w:leader="none"/>
                <w:tab w:val="left" w:pos="466" w:leader="none"/>
              </w:tabs>
              <w:spacing w:lineRule="auto" w:line="240" w:before="0" w:after="0"/>
              <w:ind w:hanging="361" w:left="466" w:right="53"/>
              <w:jc w:val="both"/>
              <w:rPr>
                <w:sz w:val="20"/>
              </w:rPr>
            </w:pPr>
            <w:r>
              <w:rPr>
                <w:sz w:val="20"/>
              </w:rPr>
              <w:t>Riduzione incidenza parti cesarei primari in donne senza pregresso cesareo;</w:t>
            </w:r>
          </w:p>
          <w:p>
            <w:pPr>
              <w:pStyle w:val="TableParagraph"/>
              <w:widowControl w:val="false"/>
              <w:numPr>
                <w:ilvl w:val="0"/>
                <w:numId w:val="11"/>
              </w:numPr>
              <w:tabs>
                <w:tab w:val="clear" w:pos="720"/>
                <w:tab w:val="left" w:pos="464" w:leader="none"/>
              </w:tabs>
              <w:spacing w:lineRule="exact" w:line="243" w:before="0" w:after="0"/>
              <w:ind w:hanging="359" w:left="464" w:right="0"/>
              <w:jc w:val="both"/>
              <w:rPr>
                <w:sz w:val="20"/>
              </w:rPr>
            </w:pPr>
            <w:r>
              <w:rPr>
                <w:sz w:val="20"/>
              </w:rPr>
              <w:t>Efficientamento</w:t>
            </w:r>
            <w:r>
              <w:rPr>
                <w:spacing w:val="39"/>
                <w:sz w:val="20"/>
              </w:rPr>
              <w:t xml:space="preserve"> </w:t>
            </w:r>
            <w:r>
              <w:rPr>
                <w:sz w:val="20"/>
              </w:rPr>
              <w:t>energetico:</w:t>
            </w:r>
            <w:r>
              <w:rPr>
                <w:spacing w:val="40"/>
                <w:sz w:val="20"/>
              </w:rPr>
              <w:t xml:space="preserve"> </w:t>
            </w:r>
            <w:r>
              <w:rPr>
                <w:sz w:val="20"/>
              </w:rPr>
              <w:t>aumento</w:t>
            </w:r>
            <w:r>
              <w:rPr>
                <w:spacing w:val="39"/>
                <w:sz w:val="20"/>
              </w:rPr>
              <w:t xml:space="preserve"> </w:t>
            </w:r>
            <w:r>
              <w:rPr>
                <w:spacing w:val="-2"/>
                <w:sz w:val="20"/>
              </w:rPr>
              <w:t>dell’efficienza</w:t>
            </w:r>
          </w:p>
          <w:p>
            <w:pPr>
              <w:pStyle w:val="TableParagraph"/>
              <w:widowControl w:val="false"/>
              <w:ind w:hanging="0" w:left="466" w:right="0"/>
              <w:rPr>
                <w:sz w:val="20"/>
              </w:rPr>
            </w:pPr>
            <w:r>
              <w:rPr>
                <w:spacing w:val="-2"/>
                <w:sz w:val="20"/>
              </w:rPr>
              <w:t>energetica.</w:t>
            </w:r>
          </w:p>
          <w:p>
            <w:pPr>
              <w:pStyle w:val="TableParagraph"/>
              <w:widowControl w:val="false"/>
              <w:spacing w:before="1" w:after="0"/>
              <w:ind w:firstLine="566" w:left="105" w:right="51"/>
              <w:jc w:val="both"/>
              <w:rPr>
                <w:sz w:val="20"/>
              </w:rPr>
            </w:pPr>
            <w:r>
              <w:rPr>
                <w:sz w:val="20"/>
              </w:rPr>
              <w:t>Gli obiettivi strategici di valore pubblico della performance</w:t>
            </w:r>
            <w:r>
              <w:rPr>
                <w:spacing w:val="-10"/>
                <w:sz w:val="20"/>
              </w:rPr>
              <w:t xml:space="preserve"> </w:t>
            </w:r>
            <w:r>
              <w:rPr>
                <w:sz w:val="20"/>
              </w:rPr>
              <w:t>aziendale,</w:t>
            </w:r>
            <w:r>
              <w:rPr>
                <w:spacing w:val="-9"/>
                <w:sz w:val="20"/>
              </w:rPr>
              <w:t xml:space="preserve"> </w:t>
            </w:r>
            <w:r>
              <w:rPr>
                <w:sz w:val="20"/>
              </w:rPr>
              <w:t>che</w:t>
            </w:r>
            <w:r>
              <w:rPr>
                <w:spacing w:val="-9"/>
                <w:sz w:val="20"/>
              </w:rPr>
              <w:t xml:space="preserve"> </w:t>
            </w:r>
            <w:r>
              <w:rPr>
                <w:sz w:val="20"/>
              </w:rPr>
              <w:t>vengono</w:t>
            </w:r>
            <w:r>
              <w:rPr>
                <w:spacing w:val="-9"/>
                <w:sz w:val="20"/>
              </w:rPr>
              <w:t xml:space="preserve"> </w:t>
            </w:r>
            <w:r>
              <w:rPr>
                <w:sz w:val="20"/>
              </w:rPr>
              <w:t>trasfusi</w:t>
            </w:r>
            <w:r>
              <w:rPr>
                <w:spacing w:val="-9"/>
                <w:sz w:val="20"/>
              </w:rPr>
              <w:t xml:space="preserve"> </w:t>
            </w:r>
            <w:r>
              <w:rPr>
                <w:sz w:val="20"/>
              </w:rPr>
              <w:t>nella</w:t>
            </w:r>
            <w:r>
              <w:rPr>
                <w:spacing w:val="-9"/>
                <w:sz w:val="20"/>
              </w:rPr>
              <w:t xml:space="preserve"> </w:t>
            </w:r>
            <w:r>
              <w:rPr>
                <w:spacing w:val="-2"/>
                <w:sz w:val="20"/>
              </w:rPr>
              <w:t>sezione</w:t>
            </w:r>
          </w:p>
          <w:p>
            <w:pPr>
              <w:pStyle w:val="TableParagraph"/>
              <w:widowControl w:val="false"/>
              <w:ind w:hanging="0" w:left="105" w:right="52"/>
              <w:jc w:val="both"/>
              <w:rPr>
                <w:sz w:val="20"/>
              </w:rPr>
            </w:pPr>
            <w:r>
              <w:rPr>
                <w:sz w:val="20"/>
              </w:rPr>
              <w:t>2.2. Performance del PIAO, rappresentano anche il collegamento con alcune delle misure di prevenzione, individuate</w:t>
            </w:r>
            <w:r>
              <w:rPr>
                <w:spacing w:val="-9"/>
                <w:sz w:val="20"/>
              </w:rPr>
              <w:t xml:space="preserve"> </w:t>
            </w:r>
            <w:r>
              <w:rPr>
                <w:sz w:val="20"/>
              </w:rPr>
              <w:t>ed</w:t>
            </w:r>
            <w:r>
              <w:rPr>
                <w:spacing w:val="-8"/>
                <w:sz w:val="20"/>
              </w:rPr>
              <w:t xml:space="preserve"> </w:t>
            </w:r>
            <w:r>
              <w:rPr>
                <w:sz w:val="20"/>
              </w:rPr>
              <w:t>elaborate</w:t>
            </w:r>
            <w:r>
              <w:rPr>
                <w:spacing w:val="-9"/>
                <w:sz w:val="20"/>
              </w:rPr>
              <w:t xml:space="preserve"> </w:t>
            </w:r>
            <w:r>
              <w:rPr>
                <w:sz w:val="20"/>
              </w:rPr>
              <w:t>in</w:t>
            </w:r>
            <w:r>
              <w:rPr>
                <w:spacing w:val="-10"/>
                <w:sz w:val="20"/>
              </w:rPr>
              <w:t xml:space="preserve"> </w:t>
            </w:r>
            <w:r>
              <w:rPr>
                <w:sz w:val="20"/>
              </w:rPr>
              <w:t>sede</w:t>
            </w:r>
            <w:r>
              <w:rPr>
                <w:spacing w:val="-9"/>
                <w:sz w:val="20"/>
              </w:rPr>
              <w:t xml:space="preserve"> </w:t>
            </w:r>
            <w:r>
              <w:rPr>
                <w:sz w:val="20"/>
              </w:rPr>
              <w:t>di</w:t>
            </w:r>
            <w:r>
              <w:rPr>
                <w:spacing w:val="-9"/>
                <w:sz w:val="20"/>
              </w:rPr>
              <w:t xml:space="preserve"> </w:t>
            </w:r>
            <w:r>
              <w:rPr>
                <w:sz w:val="20"/>
              </w:rPr>
              <w:t>mappatura</w:t>
            </w:r>
            <w:r>
              <w:rPr>
                <w:spacing w:val="-10"/>
                <w:sz w:val="20"/>
              </w:rPr>
              <w:t xml:space="preserve"> </w:t>
            </w:r>
            <w:r>
              <w:rPr>
                <w:sz w:val="20"/>
              </w:rPr>
              <w:t>dei</w:t>
            </w:r>
            <w:r>
              <w:rPr>
                <w:spacing w:val="-9"/>
                <w:sz w:val="20"/>
              </w:rPr>
              <w:t xml:space="preserve"> </w:t>
            </w:r>
            <w:r>
              <w:rPr>
                <w:sz w:val="20"/>
              </w:rPr>
              <w:t>processi e</w:t>
            </w:r>
            <w:r>
              <w:rPr>
                <w:spacing w:val="10"/>
                <w:sz w:val="20"/>
              </w:rPr>
              <w:t xml:space="preserve"> </w:t>
            </w:r>
            <w:r>
              <w:rPr>
                <w:sz w:val="20"/>
              </w:rPr>
              <w:t>delle</w:t>
            </w:r>
            <w:r>
              <w:rPr>
                <w:spacing w:val="13"/>
                <w:sz w:val="20"/>
              </w:rPr>
              <w:t xml:space="preserve"> </w:t>
            </w:r>
            <w:r>
              <w:rPr>
                <w:sz w:val="20"/>
              </w:rPr>
              <w:t>attività</w:t>
            </w:r>
            <w:r>
              <w:rPr>
                <w:spacing w:val="17"/>
                <w:sz w:val="20"/>
              </w:rPr>
              <w:t xml:space="preserve"> </w:t>
            </w:r>
            <w:r>
              <w:rPr>
                <w:sz w:val="20"/>
              </w:rPr>
              <w:t>delle</w:t>
            </w:r>
            <w:r>
              <w:rPr>
                <w:spacing w:val="15"/>
                <w:sz w:val="20"/>
              </w:rPr>
              <w:t xml:space="preserve"> </w:t>
            </w:r>
            <w:r>
              <w:rPr>
                <w:sz w:val="20"/>
              </w:rPr>
              <w:t>Unità</w:t>
            </w:r>
            <w:r>
              <w:rPr>
                <w:spacing w:val="13"/>
                <w:sz w:val="20"/>
              </w:rPr>
              <w:t xml:space="preserve"> </w:t>
            </w:r>
            <w:r>
              <w:rPr>
                <w:sz w:val="20"/>
              </w:rPr>
              <w:t>Operative</w:t>
            </w:r>
            <w:r>
              <w:rPr>
                <w:spacing w:val="13"/>
                <w:sz w:val="20"/>
              </w:rPr>
              <w:t xml:space="preserve"> </w:t>
            </w:r>
            <w:r>
              <w:rPr>
                <w:sz w:val="20"/>
              </w:rPr>
              <w:t>dell’ASP.</w:t>
            </w:r>
            <w:r>
              <w:rPr>
                <w:spacing w:val="16"/>
                <w:sz w:val="20"/>
              </w:rPr>
              <w:t xml:space="preserve"> </w:t>
            </w:r>
            <w:r>
              <w:rPr>
                <w:sz w:val="20"/>
              </w:rPr>
              <w:t>La</w:t>
            </w:r>
            <w:r>
              <w:rPr>
                <w:spacing w:val="15"/>
                <w:sz w:val="20"/>
              </w:rPr>
              <w:t xml:space="preserve"> </w:t>
            </w:r>
            <w:r>
              <w:rPr>
                <w:spacing w:val="-2"/>
                <w:sz w:val="20"/>
              </w:rPr>
              <w:t xml:space="preserve">sezione 2.2. Performance, pertanto, è strettamente coordinata con </w:t>
            </w:r>
            <w:r>
              <w:rPr>
                <w:sz w:val="20"/>
              </w:rPr>
              <w:t>la Sezione di programmazione 2.3 Rischi corruttivi e trasparenza del PIAO.</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105" w:right="50"/>
              <w:jc w:val="both"/>
              <w:rPr>
                <w:sz w:val="20"/>
              </w:rPr>
            </w:pPr>
            <w:r>
              <w:rPr>
                <w:sz w:val="20"/>
              </w:rPr>
              <w:t>Attraverso la realizzazione della predetta integrazione e coordinamento tra la due sezioni è valorizzata anche l’interazione con l’OIV ed i sistemi di controllo di gestione di misurazione della Performance, laddove alcune misure oggetto dell’integrazione in esame costituiscono</w:t>
            </w:r>
            <w:r>
              <w:rPr>
                <w:spacing w:val="-12"/>
                <w:sz w:val="20"/>
              </w:rPr>
              <w:t xml:space="preserve"> </w:t>
            </w:r>
            <w:r>
              <w:rPr>
                <w:sz w:val="20"/>
              </w:rPr>
              <w:t>elementi</w:t>
            </w:r>
            <w:r>
              <w:rPr>
                <w:spacing w:val="-11"/>
                <w:sz w:val="20"/>
              </w:rPr>
              <w:t xml:space="preserve"> </w:t>
            </w:r>
            <w:r>
              <w:rPr>
                <w:sz w:val="20"/>
              </w:rPr>
              <w:t>per</w:t>
            </w:r>
            <w:r>
              <w:rPr>
                <w:spacing w:val="-11"/>
                <w:sz w:val="20"/>
              </w:rPr>
              <w:t xml:space="preserve"> </w:t>
            </w:r>
            <w:r>
              <w:rPr>
                <w:sz w:val="20"/>
              </w:rPr>
              <w:t>il</w:t>
            </w:r>
            <w:r>
              <w:rPr>
                <w:spacing w:val="-12"/>
                <w:sz w:val="20"/>
              </w:rPr>
              <w:t xml:space="preserve"> </w:t>
            </w:r>
            <w:r>
              <w:rPr>
                <w:sz w:val="20"/>
              </w:rPr>
              <w:t>controllo</w:t>
            </w:r>
            <w:r>
              <w:rPr>
                <w:spacing w:val="-11"/>
                <w:sz w:val="20"/>
              </w:rPr>
              <w:t xml:space="preserve"> </w:t>
            </w:r>
            <w:r>
              <w:rPr>
                <w:sz w:val="20"/>
              </w:rPr>
              <w:t>di</w:t>
            </w:r>
            <w:r>
              <w:rPr>
                <w:spacing w:val="-11"/>
                <w:sz w:val="20"/>
              </w:rPr>
              <w:t xml:space="preserve"> </w:t>
            </w:r>
            <w:r>
              <w:rPr>
                <w:sz w:val="20"/>
              </w:rPr>
              <w:t>gestione,</w:t>
            </w:r>
            <w:r>
              <w:rPr>
                <w:spacing w:val="-12"/>
                <w:sz w:val="20"/>
              </w:rPr>
              <w:t xml:space="preserve"> </w:t>
            </w:r>
            <w:r>
              <w:rPr>
                <w:sz w:val="20"/>
              </w:rPr>
              <w:t>che</w:t>
            </w:r>
            <w:r>
              <w:rPr>
                <w:spacing w:val="-11"/>
                <w:sz w:val="20"/>
              </w:rPr>
              <w:t xml:space="preserve"> </w:t>
            </w:r>
            <w:r>
              <w:rPr>
                <w:sz w:val="20"/>
              </w:rPr>
              <w:t>sarà realizzato, così come avverrà per la misurazione della Performance,</w:t>
            </w:r>
            <w:r>
              <w:rPr>
                <w:spacing w:val="-10"/>
                <w:sz w:val="20"/>
              </w:rPr>
              <w:t xml:space="preserve"> </w:t>
            </w:r>
            <w:r>
              <w:rPr>
                <w:sz w:val="20"/>
              </w:rPr>
              <w:t>tenendo</w:t>
            </w:r>
            <w:r>
              <w:rPr>
                <w:spacing w:val="-11"/>
                <w:sz w:val="20"/>
              </w:rPr>
              <w:t xml:space="preserve"> </w:t>
            </w:r>
            <w:r>
              <w:rPr>
                <w:sz w:val="20"/>
              </w:rPr>
              <w:t>anche</w:t>
            </w:r>
            <w:r>
              <w:rPr>
                <w:spacing w:val="-10"/>
                <w:sz w:val="20"/>
              </w:rPr>
              <w:t xml:space="preserve"> </w:t>
            </w:r>
            <w:r>
              <w:rPr>
                <w:sz w:val="20"/>
              </w:rPr>
              <w:t>conto</w:t>
            </w:r>
            <w:r>
              <w:rPr>
                <w:spacing w:val="-10"/>
                <w:sz w:val="20"/>
              </w:rPr>
              <w:t xml:space="preserve"> </w:t>
            </w:r>
            <w:r>
              <w:rPr>
                <w:sz w:val="20"/>
              </w:rPr>
              <w:t>del</w:t>
            </w:r>
            <w:r>
              <w:rPr>
                <w:spacing w:val="-11"/>
                <w:sz w:val="20"/>
              </w:rPr>
              <w:t xml:space="preserve"> </w:t>
            </w:r>
            <w:r>
              <w:rPr>
                <w:sz w:val="20"/>
              </w:rPr>
              <w:t>coordinamento</w:t>
            </w:r>
            <w:r>
              <w:rPr>
                <w:spacing w:val="-10"/>
                <w:sz w:val="20"/>
              </w:rPr>
              <w:t xml:space="preserve"> </w:t>
            </w:r>
            <w:r>
              <w:rPr>
                <w:sz w:val="20"/>
              </w:rPr>
              <w:t>tra le Sezioni del PIAO in argomento.</w:t>
            </w:r>
          </w:p>
          <w:p>
            <w:pPr>
              <w:pStyle w:val="TableParagraph"/>
              <w:widowControl w:val="false"/>
              <w:spacing w:before="243" w:after="0"/>
              <w:ind w:firstLine="566" w:left="105" w:right="47"/>
              <w:jc w:val="both"/>
              <w:rPr>
                <w:sz w:val="20"/>
              </w:rPr>
            </w:pPr>
            <w:r>
              <w:rPr>
                <w:sz w:val="20"/>
              </w:rPr>
              <w:t>Inoltre,</w:t>
            </w:r>
            <w:r>
              <w:rPr>
                <w:spacing w:val="-12"/>
                <w:sz w:val="20"/>
              </w:rPr>
              <w:t xml:space="preserve"> </w:t>
            </w:r>
            <w:r>
              <w:rPr>
                <w:sz w:val="20"/>
              </w:rPr>
              <w:t>come</w:t>
            </w:r>
            <w:r>
              <w:rPr>
                <w:spacing w:val="-11"/>
                <w:sz w:val="20"/>
              </w:rPr>
              <w:t xml:space="preserve"> </w:t>
            </w:r>
            <w:r>
              <w:rPr>
                <w:sz w:val="20"/>
              </w:rPr>
              <w:t>hanno</w:t>
            </w:r>
            <w:r>
              <w:rPr>
                <w:spacing w:val="-11"/>
                <w:sz w:val="20"/>
              </w:rPr>
              <w:t xml:space="preserve"> </w:t>
            </w:r>
            <w:r>
              <w:rPr>
                <w:sz w:val="20"/>
              </w:rPr>
              <w:t>previsto</w:t>
            </w:r>
            <w:r>
              <w:rPr>
                <w:spacing w:val="-12"/>
                <w:sz w:val="20"/>
              </w:rPr>
              <w:t xml:space="preserve"> </w:t>
            </w:r>
            <w:r>
              <w:rPr>
                <w:sz w:val="20"/>
              </w:rPr>
              <w:t>gli</w:t>
            </w:r>
            <w:r>
              <w:rPr>
                <w:spacing w:val="-11"/>
                <w:sz w:val="20"/>
              </w:rPr>
              <w:t xml:space="preserve"> </w:t>
            </w:r>
            <w:r>
              <w:rPr>
                <w:sz w:val="20"/>
              </w:rPr>
              <w:t>Orientamenti</w:t>
            </w:r>
            <w:r>
              <w:rPr>
                <w:spacing w:val="-11"/>
                <w:sz w:val="20"/>
              </w:rPr>
              <w:t xml:space="preserve"> </w:t>
            </w:r>
            <w:r>
              <w:rPr>
                <w:sz w:val="20"/>
              </w:rPr>
              <w:t>per</w:t>
            </w:r>
            <w:r>
              <w:rPr>
                <w:spacing w:val="-12"/>
                <w:sz w:val="20"/>
              </w:rPr>
              <w:t xml:space="preserve"> </w:t>
            </w:r>
            <w:r>
              <w:rPr>
                <w:sz w:val="20"/>
              </w:rPr>
              <w:t>la Pianificazione Anticorruzione e Trasparenza 2022 dell’Anac, quale modalità di coordinamento ed integrazione</w:t>
            </w:r>
            <w:r>
              <w:rPr>
                <w:spacing w:val="-8"/>
                <w:sz w:val="20"/>
              </w:rPr>
              <w:t xml:space="preserve"> </w:t>
            </w:r>
            <w:r>
              <w:rPr>
                <w:sz w:val="20"/>
              </w:rPr>
              <w:t>tra</w:t>
            </w:r>
            <w:r>
              <w:rPr>
                <w:spacing w:val="-6"/>
                <w:sz w:val="20"/>
              </w:rPr>
              <w:t xml:space="preserve"> </w:t>
            </w:r>
            <w:r>
              <w:rPr>
                <w:sz w:val="20"/>
              </w:rPr>
              <w:t>le</w:t>
            </w:r>
            <w:r>
              <w:rPr>
                <w:spacing w:val="-8"/>
                <w:sz w:val="20"/>
              </w:rPr>
              <w:t xml:space="preserve"> </w:t>
            </w:r>
            <w:r>
              <w:rPr>
                <w:sz w:val="20"/>
              </w:rPr>
              <w:t>sottosezioni</w:t>
            </w:r>
            <w:r>
              <w:rPr>
                <w:spacing w:val="-8"/>
                <w:sz w:val="20"/>
              </w:rPr>
              <w:t xml:space="preserve"> </w:t>
            </w:r>
            <w:r>
              <w:rPr>
                <w:sz w:val="20"/>
              </w:rPr>
              <w:t>dello</w:t>
            </w:r>
            <w:r>
              <w:rPr>
                <w:spacing w:val="-7"/>
                <w:sz w:val="20"/>
              </w:rPr>
              <w:t xml:space="preserve"> </w:t>
            </w:r>
            <w:r>
              <w:rPr>
                <w:sz w:val="20"/>
              </w:rPr>
              <w:t>stesso,</w:t>
            </w:r>
            <w:r>
              <w:rPr>
                <w:spacing w:val="-7"/>
                <w:sz w:val="20"/>
              </w:rPr>
              <w:t xml:space="preserve"> </w:t>
            </w:r>
            <w:r>
              <w:rPr>
                <w:sz w:val="20"/>
              </w:rPr>
              <w:t>sono</w:t>
            </w:r>
            <w:r>
              <w:rPr>
                <w:spacing w:val="-7"/>
                <w:sz w:val="20"/>
              </w:rPr>
              <w:t xml:space="preserve"> </w:t>
            </w:r>
            <w:r>
              <w:rPr>
                <w:sz w:val="20"/>
              </w:rPr>
              <w:t>da</w:t>
            </w:r>
            <w:r>
              <w:rPr>
                <w:spacing w:val="-7"/>
                <w:sz w:val="20"/>
              </w:rPr>
              <w:t xml:space="preserve"> </w:t>
            </w:r>
            <w:r>
              <w:rPr>
                <w:sz w:val="20"/>
              </w:rPr>
              <w:t>citare la</w:t>
            </w:r>
            <w:r>
              <w:rPr>
                <w:spacing w:val="-10"/>
                <w:sz w:val="20"/>
              </w:rPr>
              <w:t xml:space="preserve"> </w:t>
            </w:r>
            <w:r>
              <w:rPr>
                <w:sz w:val="20"/>
              </w:rPr>
              <w:t>partecipazione</w:t>
            </w:r>
            <w:r>
              <w:rPr>
                <w:spacing w:val="-11"/>
                <w:sz w:val="20"/>
              </w:rPr>
              <w:t xml:space="preserve"> </w:t>
            </w:r>
            <w:r>
              <w:rPr>
                <w:sz w:val="20"/>
              </w:rPr>
              <w:t>attiva</w:t>
            </w:r>
            <w:r>
              <w:rPr>
                <w:spacing w:val="-12"/>
                <w:sz w:val="20"/>
              </w:rPr>
              <w:t xml:space="preserve"> </w:t>
            </w:r>
            <w:r>
              <w:rPr>
                <w:sz w:val="20"/>
              </w:rPr>
              <w:t>dell’Ufficio</w:t>
            </w:r>
            <w:r>
              <w:rPr>
                <w:spacing w:val="-10"/>
                <w:sz w:val="20"/>
              </w:rPr>
              <w:t xml:space="preserve"> </w:t>
            </w:r>
            <w:r>
              <w:rPr>
                <w:sz w:val="20"/>
              </w:rPr>
              <w:t>del</w:t>
            </w:r>
            <w:r>
              <w:rPr>
                <w:spacing w:val="-10"/>
                <w:sz w:val="20"/>
              </w:rPr>
              <w:t xml:space="preserve"> </w:t>
            </w:r>
            <w:r>
              <w:rPr>
                <w:sz w:val="20"/>
              </w:rPr>
              <w:t>RPCT</w:t>
            </w:r>
            <w:r>
              <w:rPr>
                <w:spacing w:val="-11"/>
                <w:sz w:val="20"/>
              </w:rPr>
              <w:t xml:space="preserve"> </w:t>
            </w:r>
            <w:r>
              <w:rPr>
                <w:sz w:val="20"/>
              </w:rPr>
              <w:t>alle</w:t>
            </w:r>
            <w:r>
              <w:rPr>
                <w:spacing w:val="-10"/>
                <w:sz w:val="20"/>
              </w:rPr>
              <w:t xml:space="preserve"> </w:t>
            </w:r>
            <w:r>
              <w:rPr>
                <w:sz w:val="20"/>
              </w:rPr>
              <w:t>riunioni</w:t>
            </w:r>
            <w:r>
              <w:rPr>
                <w:spacing w:val="-10"/>
                <w:sz w:val="20"/>
              </w:rPr>
              <w:t xml:space="preserve"> </w:t>
            </w:r>
            <w:r>
              <w:rPr>
                <w:sz w:val="20"/>
              </w:rPr>
              <w:t>di coordinamento o di tavoli tecnici con i responsabili degli uffici dell’amministrazione, che si sono occupati e si occupano dell’elaborazione delle sezioni del Piano, orientata</w:t>
            </w:r>
            <w:r>
              <w:rPr>
                <w:spacing w:val="4"/>
                <w:sz w:val="20"/>
              </w:rPr>
              <w:t xml:space="preserve"> </w:t>
            </w:r>
            <w:r>
              <w:rPr>
                <w:sz w:val="20"/>
              </w:rPr>
              <w:t>alla</w:t>
            </w:r>
            <w:r>
              <w:rPr>
                <w:spacing w:val="4"/>
                <w:sz w:val="20"/>
              </w:rPr>
              <w:t xml:space="preserve"> </w:t>
            </w:r>
            <w:r>
              <w:rPr>
                <w:sz w:val="20"/>
              </w:rPr>
              <w:t>duplice</w:t>
            </w:r>
            <w:r>
              <w:rPr>
                <w:spacing w:val="4"/>
                <w:sz w:val="20"/>
              </w:rPr>
              <w:t xml:space="preserve"> </w:t>
            </w:r>
            <w:r>
              <w:rPr>
                <w:sz w:val="20"/>
              </w:rPr>
              <w:t>funzione</w:t>
            </w:r>
            <w:r>
              <w:rPr>
                <w:spacing w:val="3"/>
                <w:sz w:val="20"/>
              </w:rPr>
              <w:t xml:space="preserve"> </w:t>
            </w:r>
            <w:r>
              <w:rPr>
                <w:sz w:val="20"/>
              </w:rPr>
              <w:t>di</w:t>
            </w:r>
            <w:r>
              <w:rPr>
                <w:spacing w:val="4"/>
                <w:sz w:val="20"/>
              </w:rPr>
              <w:t xml:space="preserve"> </w:t>
            </w:r>
            <w:r>
              <w:rPr>
                <w:sz w:val="20"/>
              </w:rPr>
              <w:t>strumento</w:t>
            </w:r>
            <w:r>
              <w:rPr>
                <w:spacing w:val="5"/>
                <w:sz w:val="20"/>
              </w:rPr>
              <w:t xml:space="preserve"> </w:t>
            </w:r>
            <w:r>
              <w:rPr>
                <w:sz w:val="20"/>
              </w:rPr>
              <w:t>concreto</w:t>
            </w:r>
            <w:r>
              <w:rPr>
                <w:spacing w:val="4"/>
                <w:sz w:val="20"/>
              </w:rPr>
              <w:t xml:space="preserve"> </w:t>
            </w:r>
            <w:r>
              <w:rPr>
                <w:spacing w:val="-5"/>
                <w:sz w:val="20"/>
              </w:rPr>
              <w:t xml:space="preserve">per </w:t>
            </w:r>
            <w:r>
              <w:rPr>
                <w:sz w:val="20"/>
              </w:rPr>
              <w:t>la gestione del rischio corruttivo e di elemento di efficace supporto alla creazione di valore pubblico.</w:t>
            </w:r>
          </w:p>
        </w:tc>
      </w:tr>
    </w:tbl>
    <w:p>
      <w:pPr>
        <w:sectPr>
          <w:headerReference w:type="even" r:id="rId2"/>
          <w:headerReference w:type="default" r:id="rId3"/>
          <w:headerReference w:type="first" r:id="rId4"/>
          <w:type w:val="nextPage"/>
          <w:pgSz w:w="11906" w:h="16838"/>
          <w:pgMar w:left="740" w:right="580" w:gutter="0" w:header="1740" w:top="2805" w:footer="0" w:bottom="280"/>
          <w:pgNumType w:fmt="decimal"/>
          <w:formProt w:val="false"/>
          <w:textDirection w:val="lrTb"/>
          <w:docGrid w:type="default" w:linePitch="100" w:charSpace="0"/>
        </w:sectPr>
      </w:pPr>
    </w:p>
    <w:p>
      <w:pPr>
        <w:pStyle w:val="Heading4"/>
        <w:ind w:hanging="0" w:left="1198" w:right="0"/>
        <w:rPr>
          <w:b/>
          <w:bCs/>
        </w:rPr>
      </w:pPr>
      <w:bookmarkStart w:id="1" w:name="_bookmark25"/>
      <w:bookmarkEnd w:id="1"/>
      <w:r>
        <w:rPr>
          <w:b/>
          <w:bCs/>
          <w:color w:val="1F3762"/>
        </w:rPr>
        <mc:AlternateContent>
          <mc:Choice Requires="wps">
            <w:drawing>
              <wp:anchor behindDoc="0" distT="0" distB="0" distL="0" distR="0" simplePos="0" locked="0" layoutInCell="0" allowOverlap="1" relativeHeight="218">
                <wp:simplePos x="0" y="0"/>
                <wp:positionH relativeFrom="page">
                  <wp:posOffset>871855</wp:posOffset>
                </wp:positionH>
                <wp:positionV relativeFrom="paragraph">
                  <wp:posOffset>-27305</wp:posOffset>
                </wp:positionV>
                <wp:extent cx="337185" cy="255270"/>
                <wp:effectExtent l="0" t="0" r="0" b="0"/>
                <wp:wrapNone/>
                <wp:docPr id="4" name="Graphic 248"/>
                <a:graphic xmlns:a="http://schemas.openxmlformats.org/drawingml/2006/main">
                  <a:graphicData uri="http://schemas.microsoft.com/office/word/2010/wordprocessingShape">
                    <wps:wsp>
                      <wps:cNvSpPr/>
                      <wps:spPr>
                        <a:xfrm>
                          <a:off x="0" y="0"/>
                          <a:ext cx="337320" cy="255240"/>
                        </a:xfrm>
                        <a:custGeom>
                          <a:avLst/>
                          <a:gdLst>
                            <a:gd name="textAreaLeft" fmla="*/ 0 w 191160"/>
                            <a:gd name="textAreaRight" fmla="*/ 195840 w 191160"/>
                            <a:gd name="textAreaTop" fmla="*/ 0 h 144720"/>
                            <a:gd name="textAreaBottom" fmla="*/ 149400 h 144720"/>
                          </a:gdLst>
                          <a:ahLst/>
                          <a:rect l="textAreaLeft" t="textAreaTop" r="textAreaRight" b="textAreaBottom"/>
                          <a:pathLst>
                            <a:path w="337185" h="255270">
                              <a:moveTo>
                                <a:pt x="336943" y="0"/>
                              </a:moveTo>
                              <a:lnTo>
                                <a:pt x="0" y="0"/>
                              </a:lnTo>
                              <a:lnTo>
                                <a:pt x="0" y="254762"/>
                              </a:lnTo>
                              <a:lnTo>
                                <a:pt x="336943"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t>La</w:t>
      </w:r>
      <w:r>
        <w:rPr>
          <w:b/>
          <w:bCs/>
          <w:color w:val="1F3762"/>
          <w:spacing w:val="-12"/>
        </w:rPr>
        <w:t xml:space="preserve"> </w:t>
      </w:r>
      <w:r>
        <w:rPr>
          <w:b/>
          <w:bCs/>
          <w:color w:val="1F3762"/>
        </w:rPr>
        <w:t>valutazione</w:t>
      </w:r>
      <w:r>
        <w:rPr>
          <w:b/>
          <w:bCs/>
          <w:color w:val="1F3762"/>
          <w:spacing w:val="-11"/>
        </w:rPr>
        <w:t xml:space="preserve"> </w:t>
      </w:r>
      <w:r>
        <w:rPr>
          <w:b/>
          <w:bCs/>
          <w:color w:val="1F3762"/>
        </w:rPr>
        <w:t>di</w:t>
      </w:r>
      <w:r>
        <w:rPr>
          <w:b/>
          <w:bCs/>
          <w:color w:val="1F3762"/>
          <w:spacing w:val="-10"/>
        </w:rPr>
        <w:t xml:space="preserve"> </w:t>
      </w:r>
      <w:r>
        <w:rPr>
          <w:b/>
          <w:bCs/>
          <w:color w:val="1F3762"/>
        </w:rPr>
        <w:t>impatto</w:t>
      </w:r>
      <w:r>
        <w:rPr>
          <w:b/>
          <w:bCs/>
          <w:color w:val="1F3762"/>
          <w:spacing w:val="-11"/>
        </w:rPr>
        <w:t xml:space="preserve"> </w:t>
      </w:r>
      <w:r>
        <w:rPr>
          <w:b/>
          <w:bCs/>
          <w:color w:val="1F3762"/>
        </w:rPr>
        <w:t>de</w:t>
      </w:r>
      <w:r>
        <mc:AlternateContent>
          <mc:Choice Requires="wps">
            <w:drawing>
              <wp:anchor behindDoc="1" distT="0" distB="0" distL="0" distR="0" simplePos="0" locked="0" layoutInCell="0" allowOverlap="1" relativeHeight="215">
                <wp:simplePos x="0" y="0"/>
                <wp:positionH relativeFrom="page">
                  <wp:posOffset>1410970</wp:posOffset>
                </wp:positionH>
                <wp:positionV relativeFrom="page">
                  <wp:posOffset>633095</wp:posOffset>
                </wp:positionV>
                <wp:extent cx="1750060" cy="121920"/>
                <wp:effectExtent l="0" t="0" r="0" b="0"/>
                <wp:wrapNone/>
                <wp:docPr id="5" name="Textbox 6"/>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r>
        <w:rPr>
          <w:b/>
          <w:bCs/>
          <w:color w:val="1F3762"/>
        </w:rPr>
        <w:t>l</w:t>
      </w:r>
      <w:r>
        <w:rPr>
          <w:b/>
          <w:bCs/>
          <w:color w:val="1F3762"/>
          <w:spacing w:val="-11"/>
        </w:rPr>
        <w:t xml:space="preserve"> </w:t>
      </w:r>
      <w:r>
        <w:rPr>
          <w:b/>
          <w:bCs/>
          <w:color w:val="1F3762"/>
        </w:rPr>
        <w:t>contesto</w:t>
      </w:r>
      <w:r>
        <w:rPr>
          <w:b/>
          <w:bCs/>
          <w:color w:val="1F3762"/>
          <w:spacing w:val="-10"/>
        </w:rPr>
        <w:t xml:space="preserve"> </w:t>
      </w:r>
      <w:r>
        <w:rPr>
          <w:b/>
          <w:bCs/>
          <w:color w:val="1F3762"/>
          <w:spacing w:val="-2"/>
        </w:rPr>
        <w:t>esterno</w:t>
      </w:r>
    </w:p>
    <w:p>
      <w:pPr>
        <w:pStyle w:val="Heading4"/>
        <w:ind w:hanging="0" w:left="1198" w:right="0"/>
        <w:rPr>
          <w:b w:val="false"/>
        </w:rPr>
      </w:pPr>
      <w:r>
        <w:rPr>
          <w:b w:val="false"/>
        </w:rPr>
      </w:r>
    </w:p>
    <w:tbl>
      <w:tblPr>
        <w:tblW w:w="10041" w:type="dxa"/>
        <w:jc w:val="left"/>
        <w:tblInd w:w="126" w:type="dxa"/>
        <w:tblLayout w:type="fixed"/>
        <w:tblCellMar>
          <w:top w:w="0" w:type="dxa"/>
          <w:left w:w="0" w:type="dxa"/>
          <w:bottom w:w="0" w:type="dxa"/>
          <w:right w:w="5" w:type="dxa"/>
        </w:tblCellMar>
        <w:tblLook w:val="01e0"/>
      </w:tblPr>
      <w:tblGrid>
        <w:gridCol w:w="5095"/>
        <w:gridCol w:w="4945"/>
      </w:tblGrid>
      <w:tr>
        <w:trPr>
          <w:trHeight w:val="12123" w:hRule="atLeast"/>
        </w:trPr>
        <w:tc>
          <w:tcPr>
            <w:tcW w:w="5095" w:type="dxa"/>
            <w:tcBorders>
              <w:right w:val="single" w:sz="4" w:space="0" w:color="4471C4"/>
            </w:tcBorders>
          </w:tcPr>
          <w:p>
            <w:pPr>
              <w:pStyle w:val="TableParagraph"/>
              <w:widowControl w:val="false"/>
              <w:spacing w:before="1" w:after="0"/>
              <w:ind w:firstLine="566" w:left="50" w:right="49"/>
              <w:jc w:val="both"/>
              <w:rPr>
                <w:sz w:val="20"/>
              </w:rPr>
            </w:pPr>
            <w:r>
              <w:rPr>
                <w:sz w:val="20"/>
              </w:rPr>
              <w:t>In riferimento all’analisi del contesto, l’ANAC nella Determinazione n.12/2015 ha così affermato: “</w:t>
            </w:r>
            <w:r>
              <w:rPr>
                <w:i/>
                <w:sz w:val="20"/>
              </w:rPr>
              <w:t>La prima e indispensabile</w:t>
            </w:r>
            <w:r>
              <w:rPr>
                <w:i/>
                <w:spacing w:val="-11"/>
                <w:sz w:val="20"/>
              </w:rPr>
              <w:t xml:space="preserve"> </w:t>
            </w:r>
            <w:r>
              <w:rPr>
                <w:i/>
                <w:sz w:val="20"/>
              </w:rPr>
              <w:t>fase</w:t>
            </w:r>
            <w:r>
              <w:rPr>
                <w:i/>
                <w:spacing w:val="-11"/>
                <w:sz w:val="20"/>
              </w:rPr>
              <w:t xml:space="preserve"> </w:t>
            </w:r>
            <w:r>
              <w:rPr>
                <w:i/>
                <w:sz w:val="20"/>
              </w:rPr>
              <w:t>del</w:t>
            </w:r>
            <w:r>
              <w:rPr>
                <w:i/>
                <w:spacing w:val="-11"/>
                <w:sz w:val="20"/>
              </w:rPr>
              <w:t xml:space="preserve"> </w:t>
            </w:r>
            <w:r>
              <w:rPr>
                <w:i/>
                <w:sz w:val="20"/>
              </w:rPr>
              <w:t>processo</w:t>
            </w:r>
            <w:r>
              <w:rPr>
                <w:i/>
                <w:spacing w:val="-10"/>
                <w:sz w:val="20"/>
              </w:rPr>
              <w:t xml:space="preserve"> </w:t>
            </w:r>
            <w:r>
              <w:rPr>
                <w:i/>
                <w:sz w:val="20"/>
              </w:rPr>
              <w:t>di</w:t>
            </w:r>
            <w:r>
              <w:rPr>
                <w:i/>
                <w:spacing w:val="-11"/>
                <w:sz w:val="20"/>
              </w:rPr>
              <w:t xml:space="preserve"> </w:t>
            </w:r>
            <w:r>
              <w:rPr>
                <w:i/>
                <w:sz w:val="20"/>
              </w:rPr>
              <w:t>gestione</w:t>
            </w:r>
            <w:r>
              <w:rPr>
                <w:i/>
                <w:spacing w:val="-11"/>
                <w:sz w:val="20"/>
              </w:rPr>
              <w:t xml:space="preserve"> </w:t>
            </w:r>
            <w:r>
              <w:rPr>
                <w:i/>
                <w:sz w:val="20"/>
              </w:rPr>
              <w:t>del</w:t>
            </w:r>
            <w:r>
              <w:rPr>
                <w:i/>
                <w:spacing w:val="-11"/>
                <w:sz w:val="20"/>
              </w:rPr>
              <w:t xml:space="preserve"> </w:t>
            </w:r>
            <w:r>
              <w:rPr>
                <w:i/>
                <w:sz w:val="20"/>
              </w:rPr>
              <w:t>rischio</w:t>
            </w:r>
            <w:r>
              <w:rPr>
                <w:i/>
                <w:spacing w:val="-11"/>
                <w:sz w:val="20"/>
              </w:rPr>
              <w:t xml:space="preserve"> </w:t>
            </w:r>
            <w:r>
              <w:rPr>
                <w:i/>
                <w:sz w:val="20"/>
              </w:rPr>
              <w:t>è</w:t>
            </w:r>
            <w:r>
              <w:rPr>
                <w:i/>
                <w:spacing w:val="-11"/>
                <w:sz w:val="20"/>
              </w:rPr>
              <w:t xml:space="preserve"> </w:t>
            </w:r>
            <w:r>
              <w:rPr>
                <w:i/>
                <w:sz w:val="20"/>
              </w:rPr>
              <w:t>quella relativa</w:t>
            </w:r>
            <w:r>
              <w:rPr>
                <w:i/>
                <w:spacing w:val="-8"/>
                <w:sz w:val="20"/>
              </w:rPr>
              <w:t xml:space="preserve"> </w:t>
            </w:r>
            <w:r>
              <w:rPr>
                <w:i/>
                <w:sz w:val="20"/>
              </w:rPr>
              <w:t>all’analisi</w:t>
            </w:r>
            <w:r>
              <w:rPr>
                <w:i/>
                <w:spacing w:val="-9"/>
                <w:sz w:val="20"/>
              </w:rPr>
              <w:t xml:space="preserve"> </w:t>
            </w:r>
            <w:r>
              <w:rPr>
                <w:i/>
                <w:sz w:val="20"/>
              </w:rPr>
              <w:t>del</w:t>
            </w:r>
            <w:r>
              <w:rPr>
                <w:i/>
                <w:spacing w:val="-11"/>
                <w:sz w:val="20"/>
              </w:rPr>
              <w:t xml:space="preserve"> </w:t>
            </w:r>
            <w:r>
              <w:rPr>
                <w:i/>
                <w:sz w:val="20"/>
              </w:rPr>
              <w:t>contesto,</w:t>
            </w:r>
            <w:r>
              <w:rPr>
                <w:i/>
                <w:spacing w:val="-8"/>
                <w:sz w:val="20"/>
              </w:rPr>
              <w:t xml:space="preserve"> </w:t>
            </w:r>
            <w:r>
              <w:rPr>
                <w:i/>
                <w:sz w:val="20"/>
              </w:rPr>
              <w:t>attraverso</w:t>
            </w:r>
            <w:r>
              <w:rPr>
                <w:i/>
                <w:spacing w:val="-8"/>
                <w:sz w:val="20"/>
              </w:rPr>
              <w:t xml:space="preserve"> </w:t>
            </w:r>
            <w:r>
              <w:rPr>
                <w:i/>
                <w:sz w:val="20"/>
              </w:rPr>
              <w:t>la</w:t>
            </w:r>
            <w:r>
              <w:rPr>
                <w:i/>
                <w:spacing w:val="-3"/>
                <w:sz w:val="20"/>
              </w:rPr>
              <w:t xml:space="preserve"> </w:t>
            </w:r>
            <w:r>
              <w:rPr>
                <w:i/>
                <w:sz w:val="20"/>
              </w:rPr>
              <w:t>quale</w:t>
            </w:r>
            <w:r>
              <w:rPr>
                <w:i/>
                <w:spacing w:val="-10"/>
                <w:sz w:val="20"/>
              </w:rPr>
              <w:t xml:space="preserve"> </w:t>
            </w:r>
            <w:r>
              <w:rPr>
                <w:i/>
                <w:sz w:val="20"/>
              </w:rPr>
              <w:t>ottenere</w:t>
            </w:r>
            <w:r>
              <w:rPr>
                <w:i/>
                <w:spacing w:val="-10"/>
                <w:sz w:val="20"/>
              </w:rPr>
              <w:t xml:space="preserve"> </w:t>
            </w:r>
            <w:r>
              <w:rPr>
                <w:i/>
                <w:sz w:val="20"/>
              </w:rPr>
              <w:t>le informazioni necessarie a comprendere come il rischio corruttivo possa verificarsi all’interno dell’amministrazione o dell’ente per via delle specificità dell’ambiente in cui essa opera in termini di</w:t>
            </w:r>
            <w:r>
              <w:rPr>
                <w:i/>
                <w:spacing w:val="-1"/>
                <w:sz w:val="20"/>
              </w:rPr>
              <w:t xml:space="preserve"> </w:t>
            </w:r>
            <w:r>
              <w:rPr>
                <w:i/>
                <w:sz w:val="20"/>
              </w:rPr>
              <w:t>strutture territoriali</w:t>
            </w:r>
            <w:r>
              <w:rPr>
                <w:i/>
                <w:spacing w:val="-1"/>
                <w:sz w:val="20"/>
              </w:rPr>
              <w:t xml:space="preserve"> </w:t>
            </w:r>
            <w:r>
              <w:rPr>
                <w:i/>
                <w:sz w:val="20"/>
              </w:rPr>
              <w:t>e di</w:t>
            </w:r>
            <w:r>
              <w:rPr>
                <w:i/>
                <w:spacing w:val="-1"/>
                <w:sz w:val="20"/>
              </w:rPr>
              <w:t xml:space="preserve"> </w:t>
            </w:r>
            <w:r>
              <w:rPr>
                <w:i/>
                <w:sz w:val="20"/>
              </w:rPr>
              <w:t>dinamiche sociali, economiche e culturali, o per via delle caratteristiche organizzative interne.</w:t>
            </w:r>
            <w:r>
              <w:rPr>
                <w:sz w:val="20"/>
              </w:rPr>
              <w:t>” ( p. 16).</w:t>
            </w:r>
          </w:p>
          <w:p>
            <w:pPr>
              <w:pStyle w:val="TableParagraph"/>
              <w:widowControl w:val="false"/>
              <w:spacing w:before="1" w:after="0"/>
              <w:ind w:firstLine="566" w:left="50" w:right="49"/>
              <w:jc w:val="both"/>
              <w:rPr>
                <w:sz w:val="20"/>
              </w:rPr>
            </w:pPr>
            <w:r>
              <w:rPr>
                <w:sz w:val="20"/>
              </w:rPr>
            </w:r>
          </w:p>
          <w:p>
            <w:pPr>
              <w:pStyle w:val="TableParagraph"/>
              <w:widowControl w:val="false"/>
              <w:ind w:firstLine="566" w:left="50" w:right="51"/>
              <w:jc w:val="both"/>
              <w:rPr>
                <w:sz w:val="20"/>
              </w:rPr>
            </w:pPr>
            <w:r>
              <w:rPr>
                <w:sz w:val="20"/>
              </w:rPr>
              <w:t>L’analisi del contesto esterno ha lo scopo di evidenziare se le caratteristiche strutturali e congiunturali dell’ambiente culturale, sociale ed economico nel quale l’amministrazione opera possano favorire il verificarsi di fenomeni corruttivi.</w:t>
            </w:r>
          </w:p>
          <w:p>
            <w:pPr>
              <w:pStyle w:val="TableParagraph"/>
              <w:widowControl w:val="false"/>
              <w:ind w:firstLine="566" w:left="50" w:right="51"/>
              <w:jc w:val="both"/>
              <w:rPr>
                <w:sz w:val="20"/>
              </w:rPr>
            </w:pPr>
            <w:r>
              <w:rPr>
                <w:sz w:val="20"/>
              </w:rPr>
            </w:r>
          </w:p>
          <w:p>
            <w:pPr>
              <w:pStyle w:val="TableParagraph"/>
              <w:widowControl w:val="false"/>
              <w:spacing w:before="1" w:after="0"/>
              <w:ind w:firstLine="566" w:left="50" w:right="50"/>
              <w:jc w:val="both"/>
              <w:rPr>
                <w:sz w:val="20"/>
              </w:rPr>
            </w:pPr>
            <w:r>
              <w:rPr>
                <w:sz w:val="20"/>
              </w:rPr>
              <w:t>L’ambito territoriale-aziendale dell’ASP comprende l’intero</w:t>
            </w:r>
            <w:r>
              <w:rPr>
                <w:spacing w:val="-9"/>
                <w:sz w:val="20"/>
              </w:rPr>
              <w:t xml:space="preserve"> </w:t>
            </w:r>
            <w:r>
              <w:rPr>
                <w:sz w:val="20"/>
              </w:rPr>
              <w:t>Libero</w:t>
            </w:r>
            <w:r>
              <w:rPr>
                <w:spacing w:val="-8"/>
                <w:sz w:val="20"/>
              </w:rPr>
              <w:t xml:space="preserve"> </w:t>
            </w:r>
            <w:r>
              <w:rPr>
                <w:sz w:val="20"/>
              </w:rPr>
              <w:t>Consorzio</w:t>
            </w:r>
            <w:r>
              <w:rPr>
                <w:spacing w:val="-8"/>
                <w:sz w:val="20"/>
              </w:rPr>
              <w:t xml:space="preserve"> </w:t>
            </w:r>
            <w:r>
              <w:rPr>
                <w:sz w:val="20"/>
              </w:rPr>
              <w:t>Comunale</w:t>
            </w:r>
            <w:r>
              <w:rPr>
                <w:spacing w:val="-9"/>
                <w:sz w:val="20"/>
              </w:rPr>
              <w:t xml:space="preserve"> </w:t>
            </w:r>
            <w:r>
              <w:rPr>
                <w:sz w:val="20"/>
              </w:rPr>
              <w:t>di</w:t>
            </w:r>
            <w:r>
              <w:rPr>
                <w:spacing w:val="-9"/>
                <w:sz w:val="20"/>
              </w:rPr>
              <w:t xml:space="preserve"> </w:t>
            </w:r>
            <w:r>
              <w:rPr>
                <w:sz w:val="20"/>
              </w:rPr>
              <w:t>Enna,</w:t>
            </w:r>
            <w:r>
              <w:rPr>
                <w:spacing w:val="-8"/>
                <w:sz w:val="20"/>
              </w:rPr>
              <w:t xml:space="preserve"> </w:t>
            </w:r>
            <w:r>
              <w:rPr>
                <w:sz w:val="20"/>
              </w:rPr>
              <w:t>di</w:t>
            </w:r>
            <w:r>
              <w:rPr>
                <w:spacing w:val="-9"/>
                <w:sz w:val="20"/>
              </w:rPr>
              <w:t xml:space="preserve"> </w:t>
            </w:r>
            <w:r>
              <w:rPr>
                <w:sz w:val="20"/>
              </w:rPr>
              <w:t>cui</w:t>
            </w:r>
            <w:r>
              <w:rPr>
                <w:spacing w:val="-9"/>
                <w:sz w:val="20"/>
              </w:rPr>
              <w:t xml:space="preserve"> </w:t>
            </w:r>
            <w:r>
              <w:rPr>
                <w:sz w:val="20"/>
              </w:rPr>
              <w:t>fanno</w:t>
            </w:r>
            <w:r>
              <w:rPr>
                <w:spacing w:val="-11"/>
                <w:sz w:val="20"/>
              </w:rPr>
              <w:t xml:space="preserve"> </w:t>
            </w:r>
            <w:r>
              <w:rPr>
                <w:sz w:val="20"/>
              </w:rPr>
              <w:t>parte i comuni di Enna e il Comune di Capizzi della Città Metropolitana di Messina. Il Libero Consorzio Comunale di Enna</w:t>
            </w:r>
            <w:r>
              <w:rPr>
                <w:spacing w:val="-5"/>
                <w:sz w:val="20"/>
              </w:rPr>
              <w:t xml:space="preserve"> </w:t>
            </w:r>
            <w:r>
              <w:rPr>
                <w:sz w:val="20"/>
              </w:rPr>
              <w:t>si</w:t>
            </w:r>
            <w:r>
              <w:rPr>
                <w:spacing w:val="-6"/>
                <w:sz w:val="20"/>
              </w:rPr>
              <w:t xml:space="preserve"> </w:t>
            </w:r>
            <w:r>
              <w:rPr>
                <w:sz w:val="20"/>
              </w:rPr>
              <w:t>disloca</w:t>
            </w:r>
            <w:r>
              <w:rPr>
                <w:spacing w:val="-5"/>
                <w:sz w:val="20"/>
              </w:rPr>
              <w:t xml:space="preserve"> </w:t>
            </w:r>
            <w:r>
              <w:rPr>
                <w:sz w:val="20"/>
              </w:rPr>
              <w:t>su</w:t>
            </w:r>
            <w:r>
              <w:rPr>
                <w:spacing w:val="-5"/>
                <w:sz w:val="20"/>
              </w:rPr>
              <w:t xml:space="preserve"> </w:t>
            </w:r>
            <w:r>
              <w:rPr>
                <w:sz w:val="20"/>
              </w:rPr>
              <w:t>un</w:t>
            </w:r>
            <w:r>
              <w:rPr>
                <w:spacing w:val="-5"/>
                <w:sz w:val="20"/>
              </w:rPr>
              <w:t xml:space="preserve"> </w:t>
            </w:r>
            <w:r>
              <w:rPr>
                <w:sz w:val="20"/>
              </w:rPr>
              <w:t>territorio</w:t>
            </w:r>
            <w:r>
              <w:rPr>
                <w:spacing w:val="-5"/>
                <w:sz w:val="20"/>
              </w:rPr>
              <w:t xml:space="preserve"> </w:t>
            </w:r>
            <w:r>
              <w:rPr>
                <w:sz w:val="20"/>
              </w:rPr>
              <w:t>collinare</w:t>
            </w:r>
            <w:r>
              <w:rPr>
                <w:spacing w:val="-4"/>
                <w:sz w:val="20"/>
              </w:rPr>
              <w:t xml:space="preserve"> </w:t>
            </w:r>
            <w:r>
              <w:rPr>
                <w:sz w:val="20"/>
              </w:rPr>
              <w:t>e</w:t>
            </w:r>
            <w:r>
              <w:rPr>
                <w:spacing w:val="-4"/>
                <w:sz w:val="20"/>
              </w:rPr>
              <w:t xml:space="preserve"> </w:t>
            </w:r>
            <w:r>
              <w:rPr>
                <w:sz w:val="20"/>
              </w:rPr>
              <w:t>montuoso</w:t>
            </w:r>
            <w:r>
              <w:rPr>
                <w:spacing w:val="-5"/>
                <w:sz w:val="20"/>
              </w:rPr>
              <w:t xml:space="preserve"> </w:t>
            </w:r>
            <w:r>
              <w:rPr>
                <w:sz w:val="20"/>
              </w:rPr>
              <w:t>che</w:t>
            </w:r>
            <w:r>
              <w:rPr>
                <w:spacing w:val="-6"/>
                <w:sz w:val="20"/>
              </w:rPr>
              <w:t xml:space="preserve"> </w:t>
            </w:r>
            <w:r>
              <w:rPr>
                <w:sz w:val="20"/>
              </w:rPr>
              <w:t>ne</w:t>
            </w:r>
            <w:r>
              <w:rPr>
                <w:spacing w:val="-6"/>
                <w:sz w:val="20"/>
              </w:rPr>
              <w:t xml:space="preserve"> </w:t>
            </w:r>
            <w:r>
              <w:rPr>
                <w:sz w:val="20"/>
              </w:rPr>
              <w:t>fa una delle più articolate realtà dell'entroterra siciliano. Enna, per la sua naturale consistenza territoriale, si confronta con gravi problemi determinati da carenze infrastrutturali che isolano l’intero territorio provinciale, collocandolo distante dalle</w:t>
            </w:r>
            <w:r>
              <w:rPr>
                <w:spacing w:val="-12"/>
                <w:sz w:val="20"/>
              </w:rPr>
              <w:t xml:space="preserve"> </w:t>
            </w:r>
            <w:r>
              <w:rPr>
                <w:sz w:val="20"/>
              </w:rPr>
              <w:t>grandi</w:t>
            </w:r>
            <w:r>
              <w:rPr>
                <w:spacing w:val="-11"/>
                <w:sz w:val="20"/>
              </w:rPr>
              <w:t xml:space="preserve"> </w:t>
            </w:r>
            <w:r>
              <w:rPr>
                <w:sz w:val="20"/>
              </w:rPr>
              <w:t>reti</w:t>
            </w:r>
            <w:r>
              <w:rPr>
                <w:spacing w:val="-11"/>
                <w:sz w:val="20"/>
              </w:rPr>
              <w:t xml:space="preserve"> </w:t>
            </w:r>
            <w:r>
              <w:rPr>
                <w:sz w:val="20"/>
              </w:rPr>
              <w:t>regionali</w:t>
            </w:r>
            <w:r>
              <w:rPr>
                <w:spacing w:val="-12"/>
                <w:sz w:val="20"/>
              </w:rPr>
              <w:t xml:space="preserve"> </w:t>
            </w:r>
            <w:r>
              <w:rPr>
                <w:sz w:val="20"/>
              </w:rPr>
              <w:t>e</w:t>
            </w:r>
            <w:r>
              <w:rPr>
                <w:spacing w:val="-11"/>
                <w:sz w:val="20"/>
              </w:rPr>
              <w:t xml:space="preserve"> </w:t>
            </w:r>
            <w:r>
              <w:rPr>
                <w:sz w:val="20"/>
              </w:rPr>
              <w:t>nazionali.</w:t>
            </w:r>
            <w:r>
              <w:rPr>
                <w:spacing w:val="-11"/>
                <w:sz w:val="20"/>
              </w:rPr>
              <w:t xml:space="preserve"> </w:t>
            </w:r>
            <w:r>
              <w:rPr>
                <w:sz w:val="20"/>
              </w:rPr>
              <w:t>Debolezza,</w:t>
            </w:r>
            <w:r>
              <w:rPr>
                <w:spacing w:val="-12"/>
                <w:sz w:val="20"/>
              </w:rPr>
              <w:t xml:space="preserve"> </w:t>
            </w:r>
            <w:r>
              <w:rPr>
                <w:sz w:val="20"/>
              </w:rPr>
              <w:t xml:space="preserve">quest’ultima, accentuata da una configurazione orografica di spiccata valenza ambientale-paesaggistica, ma variamente </w:t>
            </w:r>
            <w:r>
              <w:rPr>
                <w:spacing w:val="-2"/>
                <w:sz w:val="20"/>
              </w:rPr>
              <w:t>accidentata.</w:t>
            </w:r>
          </w:p>
          <w:p>
            <w:pPr>
              <w:pStyle w:val="TableParagraph"/>
              <w:widowControl w:val="false"/>
              <w:spacing w:before="160" w:after="0"/>
              <w:ind w:firstLine="566" w:left="50" w:right="49"/>
              <w:jc w:val="both"/>
              <w:rPr>
                <w:sz w:val="20"/>
              </w:rPr>
            </w:pPr>
            <w:r>
              <w:rPr>
                <w:sz w:val="20"/>
              </w:rPr>
              <w:t>L'inquadramento del contesto esterno all'ASP ha l’obiettivo</w:t>
            </w:r>
            <w:r>
              <w:rPr>
                <w:spacing w:val="-12"/>
                <w:sz w:val="20"/>
              </w:rPr>
              <w:t xml:space="preserve"> </w:t>
            </w:r>
            <w:r>
              <w:rPr>
                <w:sz w:val="20"/>
              </w:rPr>
              <w:t>di</w:t>
            </w:r>
            <w:r>
              <w:rPr>
                <w:spacing w:val="-11"/>
                <w:sz w:val="20"/>
              </w:rPr>
              <w:t xml:space="preserve"> </w:t>
            </w:r>
            <w:r>
              <w:rPr>
                <w:sz w:val="20"/>
              </w:rPr>
              <w:t>porre</w:t>
            </w:r>
            <w:r>
              <w:rPr>
                <w:spacing w:val="-11"/>
                <w:sz w:val="20"/>
              </w:rPr>
              <w:t xml:space="preserve"> </w:t>
            </w:r>
            <w:r>
              <w:rPr>
                <w:sz w:val="20"/>
              </w:rPr>
              <w:t>in</w:t>
            </w:r>
            <w:r>
              <w:rPr>
                <w:spacing w:val="-12"/>
                <w:sz w:val="20"/>
              </w:rPr>
              <w:t xml:space="preserve"> </w:t>
            </w:r>
            <w:r>
              <w:rPr>
                <w:sz w:val="20"/>
              </w:rPr>
              <w:t>evidenza</w:t>
            </w:r>
            <w:r>
              <w:rPr>
                <w:spacing w:val="-11"/>
                <w:sz w:val="20"/>
              </w:rPr>
              <w:t xml:space="preserve"> </w:t>
            </w:r>
            <w:r>
              <w:rPr>
                <w:sz w:val="20"/>
              </w:rPr>
              <w:t>le</w:t>
            </w:r>
            <w:r>
              <w:rPr>
                <w:spacing w:val="-11"/>
                <w:sz w:val="20"/>
              </w:rPr>
              <w:t xml:space="preserve"> </w:t>
            </w:r>
            <w:r>
              <w:rPr>
                <w:sz w:val="20"/>
              </w:rPr>
              <w:t>caratteristiche</w:t>
            </w:r>
            <w:r>
              <w:rPr>
                <w:spacing w:val="-12"/>
                <w:sz w:val="20"/>
              </w:rPr>
              <w:t xml:space="preserve"> </w:t>
            </w:r>
            <w:r>
              <w:rPr>
                <w:sz w:val="20"/>
              </w:rPr>
              <w:t>dell'ambiente nel quale l'Azienda opera in quanto ciò rappresenta il modo più utile al fine di comprendere le dinamiche territoriali di riferimento</w:t>
            </w:r>
            <w:r>
              <w:rPr>
                <w:spacing w:val="-12"/>
                <w:sz w:val="20"/>
              </w:rPr>
              <w:t xml:space="preserve"> </w:t>
            </w:r>
            <w:r>
              <w:rPr>
                <w:sz w:val="20"/>
              </w:rPr>
              <w:t>e</w:t>
            </w:r>
            <w:r>
              <w:rPr>
                <w:spacing w:val="-11"/>
                <w:sz w:val="20"/>
              </w:rPr>
              <w:t xml:space="preserve"> </w:t>
            </w:r>
            <w:r>
              <w:rPr>
                <w:sz w:val="20"/>
              </w:rPr>
              <w:t>le</w:t>
            </w:r>
            <w:r>
              <w:rPr>
                <w:spacing w:val="-11"/>
                <w:sz w:val="20"/>
              </w:rPr>
              <w:t xml:space="preserve"> </w:t>
            </w:r>
            <w:r>
              <w:rPr>
                <w:sz w:val="20"/>
              </w:rPr>
              <w:t>principali</w:t>
            </w:r>
            <w:r>
              <w:rPr>
                <w:spacing w:val="-12"/>
                <w:sz w:val="20"/>
              </w:rPr>
              <w:t xml:space="preserve"> </w:t>
            </w:r>
            <w:r>
              <w:rPr>
                <w:sz w:val="20"/>
              </w:rPr>
              <w:t>influenze</w:t>
            </w:r>
            <w:r>
              <w:rPr>
                <w:spacing w:val="-11"/>
                <w:sz w:val="20"/>
              </w:rPr>
              <w:t xml:space="preserve"> </w:t>
            </w:r>
            <w:r>
              <w:rPr>
                <w:sz w:val="20"/>
              </w:rPr>
              <w:t>e</w:t>
            </w:r>
            <w:r>
              <w:rPr>
                <w:spacing w:val="-11"/>
                <w:sz w:val="20"/>
              </w:rPr>
              <w:t xml:space="preserve"> </w:t>
            </w:r>
            <w:r>
              <w:rPr>
                <w:sz w:val="20"/>
              </w:rPr>
              <w:t>pressioni</w:t>
            </w:r>
            <w:r>
              <w:rPr>
                <w:spacing w:val="-12"/>
                <w:sz w:val="20"/>
              </w:rPr>
              <w:t xml:space="preserve"> </w:t>
            </w:r>
            <w:r>
              <w:rPr>
                <w:sz w:val="20"/>
              </w:rPr>
              <w:t>a</w:t>
            </w:r>
            <w:r>
              <w:rPr>
                <w:spacing w:val="-11"/>
                <w:sz w:val="20"/>
              </w:rPr>
              <w:t xml:space="preserve"> </w:t>
            </w:r>
            <w:r>
              <w:rPr>
                <w:sz w:val="20"/>
              </w:rPr>
              <w:t>cui</w:t>
            </w:r>
            <w:r>
              <w:rPr>
                <w:spacing w:val="-11"/>
                <w:sz w:val="20"/>
              </w:rPr>
              <w:t xml:space="preserve"> </w:t>
            </w:r>
            <w:r>
              <w:rPr>
                <w:sz w:val="20"/>
              </w:rPr>
              <w:t>le</w:t>
            </w:r>
            <w:r>
              <w:rPr>
                <w:spacing w:val="-12"/>
                <w:sz w:val="20"/>
              </w:rPr>
              <w:t xml:space="preserve"> </w:t>
            </w:r>
            <w:r>
              <w:rPr>
                <w:sz w:val="20"/>
              </w:rPr>
              <w:t>persone che nella stessa operano possono essere soggette; consentendo,</w:t>
            </w:r>
            <w:r>
              <w:rPr>
                <w:spacing w:val="-12"/>
                <w:sz w:val="20"/>
              </w:rPr>
              <w:t xml:space="preserve"> </w:t>
            </w:r>
            <w:r>
              <w:rPr>
                <w:sz w:val="20"/>
              </w:rPr>
              <w:t>conseguentemente,</w:t>
            </w:r>
            <w:r>
              <w:rPr>
                <w:spacing w:val="-11"/>
                <w:sz w:val="20"/>
              </w:rPr>
              <w:t xml:space="preserve"> </w:t>
            </w:r>
            <w:r>
              <w:rPr>
                <w:sz w:val="20"/>
              </w:rPr>
              <w:t>di</w:t>
            </w:r>
            <w:r>
              <w:rPr>
                <w:spacing w:val="-11"/>
                <w:sz w:val="20"/>
              </w:rPr>
              <w:t xml:space="preserve"> </w:t>
            </w:r>
            <w:r>
              <w:rPr>
                <w:sz w:val="20"/>
              </w:rPr>
              <w:t>indirizzare</w:t>
            </w:r>
            <w:r>
              <w:rPr>
                <w:spacing w:val="-12"/>
                <w:sz w:val="20"/>
              </w:rPr>
              <w:t xml:space="preserve"> </w:t>
            </w:r>
            <w:r>
              <w:rPr>
                <w:sz w:val="20"/>
              </w:rPr>
              <w:t>con</w:t>
            </w:r>
            <w:r>
              <w:rPr>
                <w:spacing w:val="-11"/>
                <w:sz w:val="20"/>
              </w:rPr>
              <w:t xml:space="preserve"> </w:t>
            </w:r>
            <w:r>
              <w:rPr>
                <w:sz w:val="20"/>
              </w:rPr>
              <w:t>maggiore efficacia e precisione la strategia di gestione del rischio.</w:t>
            </w:r>
          </w:p>
          <w:p>
            <w:pPr>
              <w:pStyle w:val="TableParagraph"/>
              <w:widowControl w:val="false"/>
              <w:spacing w:before="159" w:after="0"/>
              <w:ind w:firstLine="566" w:left="50" w:right="52"/>
              <w:jc w:val="both"/>
              <w:rPr>
                <w:sz w:val="20"/>
              </w:rPr>
            </w:pPr>
            <w:r>
              <w:rPr>
                <w:sz w:val="20"/>
              </w:rPr>
              <w:t xml:space="preserve">L’Anac ha elaborato e pubblicato nel 2022 gli </w:t>
            </w:r>
            <w:r>
              <w:rPr>
                <w:i/>
                <w:iCs/>
                <w:sz w:val="20"/>
              </w:rPr>
              <w:t>“Indicatori</w:t>
            </w:r>
            <w:r>
              <w:rPr>
                <w:i/>
                <w:iCs/>
                <w:spacing w:val="-7"/>
                <w:sz w:val="20"/>
              </w:rPr>
              <w:t xml:space="preserve"> </w:t>
            </w:r>
            <w:r>
              <w:rPr>
                <w:i/>
                <w:iCs/>
                <w:sz w:val="20"/>
              </w:rPr>
              <w:t>di</w:t>
            </w:r>
            <w:r>
              <w:rPr>
                <w:i/>
                <w:iCs/>
                <w:spacing w:val="-7"/>
                <w:sz w:val="20"/>
              </w:rPr>
              <w:t xml:space="preserve"> </w:t>
            </w:r>
            <w:r>
              <w:rPr>
                <w:i/>
                <w:iCs/>
                <w:sz w:val="20"/>
              </w:rPr>
              <w:t>contesto”</w:t>
            </w:r>
            <w:r>
              <w:rPr>
                <w:spacing w:val="-6"/>
                <w:sz w:val="20"/>
              </w:rPr>
              <w:t xml:space="preserve"> </w:t>
            </w:r>
            <w:r>
              <w:rPr>
                <w:sz w:val="20"/>
              </w:rPr>
              <w:t>grazie</w:t>
            </w:r>
            <w:r>
              <w:rPr>
                <w:spacing w:val="-5"/>
                <w:sz w:val="20"/>
              </w:rPr>
              <w:t xml:space="preserve"> </w:t>
            </w:r>
            <w:r>
              <w:rPr>
                <w:sz w:val="20"/>
              </w:rPr>
              <w:t>ai</w:t>
            </w:r>
            <w:r>
              <w:rPr>
                <w:spacing w:val="-6"/>
                <w:sz w:val="20"/>
              </w:rPr>
              <w:t xml:space="preserve"> </w:t>
            </w:r>
            <w:r>
              <w:rPr>
                <w:sz w:val="20"/>
              </w:rPr>
              <w:t>quali</w:t>
            </w:r>
            <w:r>
              <w:rPr>
                <w:spacing w:val="-6"/>
                <w:sz w:val="20"/>
              </w:rPr>
              <w:t xml:space="preserve"> </w:t>
            </w:r>
            <w:r>
              <w:rPr>
                <w:sz w:val="20"/>
              </w:rPr>
              <w:t>è</w:t>
            </w:r>
            <w:r>
              <w:rPr>
                <w:spacing w:val="32"/>
                <w:sz w:val="20"/>
              </w:rPr>
              <w:t xml:space="preserve"> </w:t>
            </w:r>
            <w:r>
              <w:rPr>
                <w:sz w:val="20"/>
              </w:rPr>
              <w:t>possibile</w:t>
            </w:r>
            <w:r>
              <w:rPr>
                <w:spacing w:val="-8"/>
                <w:sz w:val="20"/>
              </w:rPr>
              <w:t xml:space="preserve"> </w:t>
            </w:r>
            <w:r>
              <w:rPr>
                <w:sz w:val="20"/>
              </w:rPr>
              <w:t>considerare dati</w:t>
            </w:r>
            <w:r>
              <w:rPr>
                <w:spacing w:val="-3"/>
                <w:sz w:val="20"/>
              </w:rPr>
              <w:t xml:space="preserve"> </w:t>
            </w:r>
            <w:r>
              <w:rPr>
                <w:sz w:val="20"/>
              </w:rPr>
              <w:t>oggettivi,</w:t>
            </w:r>
            <w:r>
              <w:rPr>
                <w:spacing w:val="-2"/>
                <w:sz w:val="20"/>
              </w:rPr>
              <w:t xml:space="preserve"> </w:t>
            </w:r>
            <w:r>
              <w:rPr>
                <w:sz w:val="20"/>
              </w:rPr>
              <w:t>pertinenti</w:t>
            </w:r>
            <w:r>
              <w:rPr>
                <w:spacing w:val="-3"/>
                <w:sz w:val="20"/>
              </w:rPr>
              <w:t xml:space="preserve"> </w:t>
            </w:r>
            <w:r>
              <w:rPr>
                <w:sz w:val="20"/>
              </w:rPr>
              <w:t>rispetto</w:t>
            </w:r>
            <w:r>
              <w:rPr>
                <w:spacing w:val="-3"/>
                <w:sz w:val="20"/>
              </w:rPr>
              <w:t xml:space="preserve"> </w:t>
            </w:r>
            <w:r>
              <w:rPr>
                <w:sz w:val="20"/>
              </w:rPr>
              <w:t>al</w:t>
            </w:r>
            <w:r>
              <w:rPr>
                <w:spacing w:val="-2"/>
                <w:sz w:val="20"/>
              </w:rPr>
              <w:t xml:space="preserve"> </w:t>
            </w:r>
            <w:r>
              <w:rPr>
                <w:sz w:val="20"/>
              </w:rPr>
              <w:t>territorio</w:t>
            </w:r>
            <w:r>
              <w:rPr>
                <w:spacing w:val="-3"/>
                <w:sz w:val="20"/>
              </w:rPr>
              <w:t xml:space="preserve"> </w:t>
            </w:r>
            <w:r>
              <w:rPr>
                <w:sz w:val="20"/>
              </w:rPr>
              <w:t>e/o</w:t>
            </w:r>
            <w:r>
              <w:rPr>
                <w:spacing w:val="-2"/>
                <w:sz w:val="20"/>
              </w:rPr>
              <w:t xml:space="preserve"> </w:t>
            </w:r>
            <w:r>
              <w:rPr>
                <w:sz w:val="20"/>
              </w:rPr>
              <w:t>al</w:t>
            </w:r>
            <w:r>
              <w:rPr>
                <w:spacing w:val="-5"/>
                <w:sz w:val="20"/>
              </w:rPr>
              <w:t xml:space="preserve"> </w:t>
            </w:r>
            <w:r>
              <w:rPr>
                <w:sz w:val="20"/>
              </w:rPr>
              <w:t>settore</w:t>
            </w:r>
            <w:r>
              <w:rPr>
                <w:spacing w:val="-6"/>
                <w:sz w:val="20"/>
              </w:rPr>
              <w:t xml:space="preserve"> </w:t>
            </w:r>
            <w:r>
              <w:rPr>
                <w:sz w:val="20"/>
              </w:rPr>
              <w:t>in cui l’amministrazione opera ed in grado di rappresentare in modo</w:t>
            </w:r>
            <w:r>
              <w:rPr>
                <w:spacing w:val="-12"/>
                <w:sz w:val="20"/>
              </w:rPr>
              <w:t xml:space="preserve"> </w:t>
            </w:r>
            <w:r>
              <w:rPr>
                <w:sz w:val="20"/>
              </w:rPr>
              <w:t>chiaro</w:t>
            </w:r>
            <w:r>
              <w:rPr>
                <w:spacing w:val="-11"/>
                <w:sz w:val="20"/>
              </w:rPr>
              <w:t xml:space="preserve"> </w:t>
            </w:r>
            <w:r>
              <w:rPr>
                <w:sz w:val="20"/>
              </w:rPr>
              <w:t>le</w:t>
            </w:r>
            <w:r>
              <w:rPr>
                <w:spacing w:val="-11"/>
                <w:sz w:val="20"/>
              </w:rPr>
              <w:t xml:space="preserve"> </w:t>
            </w:r>
            <w:r>
              <w:rPr>
                <w:sz w:val="20"/>
              </w:rPr>
              <w:t>caratteristiche</w:t>
            </w:r>
            <w:r>
              <w:rPr>
                <w:spacing w:val="-12"/>
                <w:sz w:val="20"/>
              </w:rPr>
              <w:t xml:space="preserve"> </w:t>
            </w:r>
            <w:r>
              <w:rPr>
                <w:sz w:val="20"/>
              </w:rPr>
              <w:t>culturali,</w:t>
            </w:r>
            <w:r>
              <w:rPr>
                <w:spacing w:val="-11"/>
                <w:sz w:val="20"/>
              </w:rPr>
              <w:t xml:space="preserve"> </w:t>
            </w:r>
            <w:r>
              <w:rPr>
                <w:sz w:val="20"/>
              </w:rPr>
              <w:t>sociali</w:t>
            </w:r>
            <w:r>
              <w:rPr>
                <w:spacing w:val="-11"/>
                <w:sz w:val="20"/>
              </w:rPr>
              <w:t xml:space="preserve"> </w:t>
            </w:r>
            <w:r>
              <w:rPr>
                <w:sz w:val="20"/>
              </w:rPr>
              <w:t>ed</w:t>
            </w:r>
            <w:r>
              <w:rPr>
                <w:spacing w:val="-12"/>
                <w:sz w:val="20"/>
              </w:rPr>
              <w:t xml:space="preserve"> </w:t>
            </w:r>
            <w:r>
              <w:rPr>
                <w:sz w:val="20"/>
              </w:rPr>
              <w:t>economiche del territorio in cui l’amministrazione opera, al fine di comprendere quali elementi possono incidere sull’esposizione al rischio corruttivo.</w:t>
            </w:r>
          </w:p>
          <w:p>
            <w:pPr>
              <w:pStyle w:val="TableParagraph"/>
              <w:widowControl w:val="false"/>
              <w:spacing w:before="2" w:after="0"/>
              <w:rPr>
                <w:rFonts w:ascii="Calibri Light" w:hAnsi="Calibri Light"/>
                <w:b w:val="false"/>
                <w:sz w:val="20"/>
              </w:rPr>
            </w:pPr>
            <w:r>
              <w:rPr>
                <w:rFonts w:ascii="Calibri Light" w:hAnsi="Calibri Light"/>
                <w:b w:val="false"/>
                <w:sz w:val="20"/>
              </w:rPr>
            </w:r>
          </w:p>
          <w:p>
            <w:pPr>
              <w:pStyle w:val="TableParagraph"/>
              <w:widowControl w:val="false"/>
              <w:ind w:firstLine="566" w:left="50" w:right="54"/>
              <w:jc w:val="both"/>
              <w:rPr>
                <w:sz w:val="20"/>
              </w:rPr>
            </w:pPr>
            <w:r>
              <w:rPr>
                <w:sz w:val="20"/>
              </w:rPr>
              <w:t>L’analisi di contesto si articola in diciotto indicatori elementari raccolti in quattro domini tematici, quali istruzione, economia, capitale sociale e criminalità:</w:t>
            </w:r>
          </w:p>
        </w:tc>
        <w:tc>
          <w:tcPr>
            <w:tcW w:w="4945" w:type="dxa"/>
            <w:tcBorders>
              <w:left w:val="single" w:sz="4" w:space="0" w:color="4471C4"/>
            </w:tcBorders>
          </w:tcPr>
          <w:p>
            <w:pPr>
              <w:pStyle w:val="TableParagraph"/>
              <w:widowControl w:val="false"/>
              <w:spacing w:before="1" w:after="0"/>
              <w:ind w:firstLine="612" w:left="52" w:right="49"/>
              <w:jc w:val="both"/>
              <w:rPr>
                <w:sz w:val="20"/>
              </w:rPr>
            </w:pPr>
            <w:r>
              <w:rPr>
                <w:sz w:val="20"/>
              </w:rPr>
              <w:t>“</w:t>
            </w:r>
            <w:r>
              <w:rPr>
                <w:i/>
                <w:sz w:val="20"/>
              </w:rPr>
              <w:t>La scelta dei domini è stata guidata dalle relazioni tra il fenomeno corruttivo e una serie di fattori culturali, giuridici,</w:t>
            </w:r>
            <w:r>
              <w:rPr>
                <w:i/>
                <w:spacing w:val="-12"/>
                <w:sz w:val="20"/>
              </w:rPr>
              <w:t xml:space="preserve"> </w:t>
            </w:r>
            <w:r>
              <w:rPr>
                <w:i/>
                <w:sz w:val="20"/>
              </w:rPr>
              <w:t>economici,</w:t>
            </w:r>
            <w:r>
              <w:rPr>
                <w:i/>
                <w:spacing w:val="-11"/>
                <w:sz w:val="20"/>
              </w:rPr>
              <w:t xml:space="preserve"> </w:t>
            </w:r>
            <w:r>
              <w:rPr>
                <w:i/>
                <w:sz w:val="20"/>
              </w:rPr>
              <w:t>sociali,</w:t>
            </w:r>
            <w:r>
              <w:rPr>
                <w:i/>
                <w:spacing w:val="-11"/>
                <w:sz w:val="20"/>
              </w:rPr>
              <w:t xml:space="preserve"> </w:t>
            </w:r>
            <w:r>
              <w:rPr>
                <w:i/>
                <w:sz w:val="20"/>
              </w:rPr>
              <w:t>politico-istituzionali</w:t>
            </w:r>
            <w:r>
              <w:rPr>
                <w:i/>
                <w:spacing w:val="-12"/>
                <w:sz w:val="20"/>
              </w:rPr>
              <w:t xml:space="preserve"> </w:t>
            </w:r>
            <w:r>
              <w:rPr>
                <w:i/>
                <w:sz w:val="20"/>
              </w:rPr>
              <w:t>che</w:t>
            </w:r>
            <w:r>
              <w:rPr>
                <w:i/>
                <w:spacing w:val="-11"/>
                <w:sz w:val="20"/>
              </w:rPr>
              <w:t xml:space="preserve"> </w:t>
            </w:r>
            <w:r>
              <w:rPr>
                <w:i/>
                <w:sz w:val="20"/>
              </w:rPr>
              <w:t>possono influire sulla sua diffusione e persistenza individuate dalla letteratura economica</w:t>
            </w:r>
            <w:r>
              <w:rPr>
                <w:sz w:val="20"/>
              </w:rPr>
              <w:t>” (Treismann, 2000; Lambsdorff, 2006; Dimant e Tosato, 2018; Aidt, 2019).</w:t>
            </w:r>
          </w:p>
          <w:p>
            <w:pPr>
              <w:pStyle w:val="TableParagraph"/>
              <w:widowControl w:val="false"/>
              <w:spacing w:before="160" w:after="0"/>
              <w:ind w:firstLine="612" w:left="52" w:right="51"/>
              <w:jc w:val="both"/>
              <w:rPr>
                <w:sz w:val="20"/>
              </w:rPr>
            </w:pPr>
            <w:r>
              <w:rPr>
                <w:sz w:val="20"/>
              </w:rPr>
              <w:t>Per ciascuno dei domini è stato calcolato un indice composito e i quattro indicatori tematici sono sintetizzati, combinandoli, in un ulteriore indice composito. Questo Indice composito degli indici compositi di dominio fornisce quindi</w:t>
            </w:r>
            <w:r>
              <w:rPr>
                <w:spacing w:val="-12"/>
                <w:sz w:val="20"/>
              </w:rPr>
              <w:t xml:space="preserve"> </w:t>
            </w:r>
            <w:r>
              <w:rPr>
                <w:sz w:val="20"/>
              </w:rPr>
              <w:t>una</w:t>
            </w:r>
            <w:r>
              <w:rPr>
                <w:spacing w:val="-11"/>
                <w:sz w:val="20"/>
              </w:rPr>
              <w:t xml:space="preserve"> </w:t>
            </w:r>
            <w:r>
              <w:rPr>
                <w:sz w:val="20"/>
              </w:rPr>
              <w:t>misura</w:t>
            </w:r>
            <w:r>
              <w:rPr>
                <w:spacing w:val="-11"/>
                <w:sz w:val="20"/>
              </w:rPr>
              <w:t xml:space="preserve"> </w:t>
            </w:r>
            <w:r>
              <w:rPr>
                <w:sz w:val="20"/>
              </w:rPr>
              <w:t>sintetica</w:t>
            </w:r>
            <w:r>
              <w:rPr>
                <w:spacing w:val="-12"/>
                <w:sz w:val="20"/>
              </w:rPr>
              <w:t xml:space="preserve"> </w:t>
            </w:r>
            <w:r>
              <w:rPr>
                <w:sz w:val="20"/>
              </w:rPr>
              <w:t>altamente</w:t>
            </w:r>
            <w:r>
              <w:rPr>
                <w:spacing w:val="-11"/>
                <w:sz w:val="20"/>
              </w:rPr>
              <w:t xml:space="preserve"> </w:t>
            </w:r>
            <w:r>
              <w:rPr>
                <w:sz w:val="20"/>
              </w:rPr>
              <w:t>informativa</w:t>
            </w:r>
            <w:r>
              <w:rPr>
                <w:spacing w:val="-11"/>
                <w:sz w:val="20"/>
              </w:rPr>
              <w:t xml:space="preserve"> </w:t>
            </w:r>
            <w:r>
              <w:rPr>
                <w:sz w:val="20"/>
              </w:rPr>
              <w:t>su</w:t>
            </w:r>
            <w:r>
              <w:rPr>
                <w:spacing w:val="-10"/>
                <w:sz w:val="20"/>
              </w:rPr>
              <w:t xml:space="preserve"> </w:t>
            </w:r>
            <w:r>
              <w:rPr>
                <w:sz w:val="20"/>
              </w:rPr>
              <w:t>alcune caratteristiche del fenomeno nel suo insieme. Il livello territoriale</w:t>
            </w:r>
            <w:r>
              <w:rPr>
                <w:spacing w:val="-2"/>
                <w:sz w:val="20"/>
              </w:rPr>
              <w:t xml:space="preserve"> </w:t>
            </w:r>
            <w:r>
              <w:rPr>
                <w:sz w:val="20"/>
              </w:rPr>
              <w:t>considerato</w:t>
            </w:r>
            <w:r>
              <w:rPr>
                <w:spacing w:val="-1"/>
                <w:sz w:val="20"/>
              </w:rPr>
              <w:t xml:space="preserve"> </w:t>
            </w:r>
            <w:r>
              <w:rPr>
                <w:sz w:val="20"/>
              </w:rPr>
              <w:t>è la</w:t>
            </w:r>
            <w:r>
              <w:rPr>
                <w:spacing w:val="-1"/>
                <w:sz w:val="20"/>
              </w:rPr>
              <w:t xml:space="preserve"> </w:t>
            </w:r>
            <w:r>
              <w:rPr>
                <w:sz w:val="20"/>
              </w:rPr>
              <w:t>provincia</w:t>
            </w:r>
            <w:r>
              <w:rPr>
                <w:spacing w:val="-2"/>
                <w:sz w:val="20"/>
              </w:rPr>
              <w:t xml:space="preserve"> </w:t>
            </w:r>
            <w:r>
              <w:rPr>
                <w:sz w:val="20"/>
              </w:rPr>
              <w:t>e</w:t>
            </w:r>
            <w:r>
              <w:rPr>
                <w:spacing w:val="-3"/>
                <w:sz w:val="20"/>
              </w:rPr>
              <w:t xml:space="preserve"> </w:t>
            </w:r>
            <w:r>
              <w:rPr>
                <w:sz w:val="20"/>
              </w:rPr>
              <w:t>la</w:t>
            </w:r>
            <w:r>
              <w:rPr>
                <w:spacing w:val="-1"/>
                <w:sz w:val="20"/>
              </w:rPr>
              <w:t xml:space="preserve"> </w:t>
            </w:r>
            <w:r>
              <w:rPr>
                <w:sz w:val="20"/>
              </w:rPr>
              <w:t>serie</w:t>
            </w:r>
            <w:r>
              <w:rPr>
                <w:spacing w:val="-3"/>
                <w:sz w:val="20"/>
              </w:rPr>
              <w:t xml:space="preserve"> </w:t>
            </w:r>
            <w:r>
              <w:rPr>
                <w:sz w:val="20"/>
              </w:rPr>
              <w:t>storica</w:t>
            </w:r>
            <w:r>
              <w:rPr>
                <w:spacing w:val="-2"/>
                <w:sz w:val="20"/>
              </w:rPr>
              <w:t xml:space="preserve"> </w:t>
            </w:r>
            <w:r>
              <w:rPr>
                <w:sz w:val="20"/>
              </w:rPr>
              <w:t xml:space="preserve">degli </w:t>
            </w:r>
            <w:r>
              <w:rPr>
                <w:spacing w:val="-2"/>
                <w:sz w:val="20"/>
              </w:rPr>
              <w:t>indicatori</w:t>
            </w:r>
            <w:r>
              <w:rPr>
                <w:spacing w:val="-3"/>
                <w:sz w:val="20"/>
              </w:rPr>
              <w:t xml:space="preserve"> </w:t>
            </w:r>
            <w:r>
              <w:rPr>
                <w:spacing w:val="-2"/>
                <w:sz w:val="20"/>
              </w:rPr>
              <w:t>elementari va dal</w:t>
            </w:r>
            <w:r>
              <w:rPr>
                <w:spacing w:val="-3"/>
                <w:sz w:val="20"/>
              </w:rPr>
              <w:t xml:space="preserve"> </w:t>
            </w:r>
            <w:r>
              <w:rPr>
                <w:spacing w:val="-2"/>
                <w:sz w:val="20"/>
              </w:rPr>
              <w:t>2014,</w:t>
            </w:r>
            <w:r>
              <w:rPr>
                <w:spacing w:val="-3"/>
                <w:sz w:val="20"/>
              </w:rPr>
              <w:t xml:space="preserve"> </w:t>
            </w:r>
            <w:r>
              <w:rPr>
                <w:spacing w:val="-2"/>
                <w:sz w:val="20"/>
              </w:rPr>
              <w:t>l’anno</w:t>
            </w:r>
            <w:r>
              <w:rPr>
                <w:spacing w:val="-3"/>
                <w:sz w:val="20"/>
              </w:rPr>
              <w:t xml:space="preserve"> </w:t>
            </w:r>
            <w:r>
              <w:rPr>
                <w:spacing w:val="-2"/>
                <w:sz w:val="20"/>
              </w:rPr>
              <w:t>base</w:t>
            </w:r>
            <w:r>
              <w:rPr>
                <w:spacing w:val="-4"/>
                <w:sz w:val="20"/>
              </w:rPr>
              <w:t xml:space="preserve"> </w:t>
            </w:r>
            <w:r>
              <w:rPr>
                <w:spacing w:val="-2"/>
                <w:sz w:val="20"/>
              </w:rPr>
              <w:t>di</w:t>
            </w:r>
            <w:r>
              <w:rPr>
                <w:spacing w:val="-3"/>
                <w:sz w:val="20"/>
              </w:rPr>
              <w:t xml:space="preserve"> </w:t>
            </w:r>
            <w:r>
              <w:rPr>
                <w:spacing w:val="-2"/>
                <w:sz w:val="20"/>
              </w:rPr>
              <w:t xml:space="preserve">riferimento, </w:t>
            </w:r>
            <w:r>
              <w:rPr>
                <w:sz w:val="20"/>
              </w:rPr>
              <w:t xml:space="preserve">al 2017“. (Anac, </w:t>
            </w:r>
            <w:r>
              <w:rPr>
                <w:i/>
                <w:iCs/>
                <w:sz w:val="20"/>
              </w:rPr>
              <w:t>“Scheda Indicatori di Contesto“</w:t>
            </w:r>
            <w:r>
              <w:rPr>
                <w:sz w:val="20"/>
              </w:rPr>
              <w:t>).</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52" w:right="48"/>
              <w:jc w:val="both"/>
              <w:rPr>
                <w:sz w:val="20"/>
              </w:rPr>
            </w:pPr>
            <w:r>
              <w:rPr>
                <w:sz w:val="20"/>
              </w:rPr>
              <w:t>I dati e gli indicatori vengono resi disponibili attraverso</w:t>
            </w:r>
            <w:r>
              <w:rPr>
                <w:spacing w:val="-12"/>
                <w:sz w:val="20"/>
              </w:rPr>
              <w:t xml:space="preserve"> </w:t>
            </w:r>
            <w:r>
              <w:rPr>
                <w:sz w:val="20"/>
              </w:rPr>
              <w:t>dashboards</w:t>
            </w:r>
            <w:r>
              <w:rPr>
                <w:spacing w:val="-11"/>
                <w:sz w:val="20"/>
              </w:rPr>
              <w:t xml:space="preserve"> </w:t>
            </w:r>
            <w:r>
              <w:rPr>
                <w:sz w:val="20"/>
              </w:rPr>
              <w:t>(cruscotti)</w:t>
            </w:r>
            <w:r>
              <w:rPr>
                <w:spacing w:val="-11"/>
                <w:sz w:val="20"/>
              </w:rPr>
              <w:t xml:space="preserve"> </w:t>
            </w:r>
            <w:r>
              <w:rPr>
                <w:sz w:val="20"/>
              </w:rPr>
              <w:t>che</w:t>
            </w:r>
            <w:r>
              <w:rPr>
                <w:spacing w:val="-12"/>
                <w:sz w:val="20"/>
              </w:rPr>
              <w:t xml:space="preserve"> </w:t>
            </w:r>
            <w:r>
              <w:rPr>
                <w:sz w:val="20"/>
              </w:rPr>
              <w:t>consentono</w:t>
            </w:r>
            <w:r>
              <w:rPr>
                <w:spacing w:val="-11"/>
                <w:sz w:val="20"/>
              </w:rPr>
              <w:t xml:space="preserve"> </w:t>
            </w:r>
            <w:r>
              <w:rPr>
                <w:sz w:val="20"/>
              </w:rPr>
              <w:t>l’analisi</w:t>
            </w:r>
            <w:r>
              <w:rPr>
                <w:spacing w:val="-11"/>
                <w:sz w:val="20"/>
              </w:rPr>
              <w:t xml:space="preserve"> </w:t>
            </w:r>
            <w:r>
              <w:rPr>
                <w:sz w:val="20"/>
              </w:rPr>
              <w:t>di contesto. Grazie alla visualizzazione del cruscotto messa a disposizione</w:t>
            </w:r>
            <w:r>
              <w:rPr>
                <w:spacing w:val="-12"/>
                <w:sz w:val="20"/>
              </w:rPr>
              <w:t xml:space="preserve"> </w:t>
            </w:r>
            <w:r>
              <w:rPr>
                <w:sz w:val="20"/>
              </w:rPr>
              <w:t>nel</w:t>
            </w:r>
            <w:r>
              <w:rPr>
                <w:spacing w:val="-11"/>
                <w:sz w:val="20"/>
              </w:rPr>
              <w:t xml:space="preserve"> </w:t>
            </w:r>
            <w:r>
              <w:rPr>
                <w:sz w:val="20"/>
              </w:rPr>
              <w:t>sito</w:t>
            </w:r>
            <w:r>
              <w:rPr>
                <w:spacing w:val="-11"/>
                <w:sz w:val="20"/>
              </w:rPr>
              <w:t xml:space="preserve"> </w:t>
            </w:r>
            <w:r>
              <w:rPr>
                <w:sz w:val="20"/>
              </w:rPr>
              <w:t>Anac</w:t>
            </w:r>
            <w:r>
              <w:rPr>
                <w:spacing w:val="-12"/>
                <w:sz w:val="20"/>
              </w:rPr>
              <w:t xml:space="preserve"> </w:t>
            </w:r>
            <w:r>
              <w:rPr>
                <w:sz w:val="20"/>
              </w:rPr>
              <w:t>è</w:t>
            </w:r>
            <w:r>
              <w:rPr>
                <w:spacing w:val="-11"/>
                <w:sz w:val="20"/>
              </w:rPr>
              <w:t xml:space="preserve"> </w:t>
            </w:r>
            <w:r>
              <w:rPr>
                <w:sz w:val="20"/>
              </w:rPr>
              <w:t>possibile</w:t>
            </w:r>
            <w:r>
              <w:rPr>
                <w:spacing w:val="-11"/>
                <w:sz w:val="20"/>
              </w:rPr>
              <w:t xml:space="preserve"> </w:t>
            </w:r>
            <w:r>
              <w:rPr>
                <w:sz w:val="20"/>
              </w:rPr>
              <w:t>rappresentare</w:t>
            </w:r>
            <w:r>
              <w:rPr>
                <w:spacing w:val="-12"/>
                <w:sz w:val="20"/>
              </w:rPr>
              <w:t xml:space="preserve"> </w:t>
            </w:r>
            <w:r>
              <w:rPr>
                <w:sz w:val="20"/>
              </w:rPr>
              <w:t>in</w:t>
            </w:r>
            <w:r>
              <w:rPr>
                <w:spacing w:val="-11"/>
                <w:sz w:val="20"/>
              </w:rPr>
              <w:t xml:space="preserve"> </w:t>
            </w:r>
            <w:r>
              <w:rPr>
                <w:sz w:val="20"/>
              </w:rPr>
              <w:t>modo chiaro le caratteristiche culturali, giudiziari, economiche e sociali</w:t>
            </w:r>
            <w:r>
              <w:rPr>
                <w:spacing w:val="40"/>
                <w:sz w:val="20"/>
              </w:rPr>
              <w:t xml:space="preserve"> </w:t>
            </w:r>
            <w:r>
              <w:rPr>
                <w:sz w:val="20"/>
              </w:rPr>
              <w:t>anche del territorio di Enna. (Anac, “</w:t>
            </w:r>
            <w:r>
              <w:rPr>
                <w:i/>
                <w:iCs/>
                <w:sz w:val="20"/>
              </w:rPr>
              <w:t>Dashboard Indicatori di Contesto</w:t>
            </w:r>
            <w:r>
              <w:rPr>
                <w:sz w:val="20"/>
              </w:rPr>
              <w:t>“).</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spacing w:before="1" w:after="0"/>
              <w:ind w:firstLine="708" w:left="52" w:right="53"/>
              <w:jc w:val="both"/>
              <w:rPr>
                <w:sz w:val="20"/>
              </w:rPr>
            </w:pPr>
            <w:r>
              <w:rPr>
                <w:sz w:val="20"/>
              </w:rPr>
              <w:t>Gli indici compositi per ciascun dominio sintetizzano il rischio di corruzione a livello provinciale e possono variare da 70 a 130, a livelli più elevati è associato un maggiore rischio di corruzione.</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708" w:left="52" w:right="53"/>
              <w:jc w:val="both"/>
              <w:rPr>
                <w:sz w:val="20"/>
              </w:rPr>
            </w:pPr>
            <w:r>
              <w:rPr>
                <w:sz w:val="20"/>
              </w:rPr>
              <w:t>L’analisi del contesto esterno in cui opera l’Asp di Enna risulta essere caratterizzato da livelli elevati di un maggior rischio di corruzione nei quattro domini tematici dell’istruzione, dell’economia, del capitale sociale e della criminalità.</w:t>
            </w:r>
            <w:r>
              <w:rPr>
                <w:spacing w:val="-4"/>
                <w:sz w:val="20"/>
              </w:rPr>
              <w:t xml:space="preserve"> </w:t>
            </w:r>
            <w:r>
              <w:rPr>
                <w:sz w:val="20"/>
              </w:rPr>
              <w:t>In</w:t>
            </w:r>
            <w:r>
              <w:rPr>
                <w:spacing w:val="-4"/>
                <w:sz w:val="20"/>
              </w:rPr>
              <w:t xml:space="preserve"> </w:t>
            </w:r>
            <w:r>
              <w:rPr>
                <w:sz w:val="20"/>
              </w:rPr>
              <w:t>quest’ultimo</w:t>
            </w:r>
            <w:r>
              <w:rPr>
                <w:spacing w:val="-4"/>
                <w:sz w:val="20"/>
              </w:rPr>
              <w:t xml:space="preserve"> </w:t>
            </w:r>
            <w:r>
              <w:rPr>
                <w:sz w:val="20"/>
              </w:rPr>
              <w:t>settore,</w:t>
            </w:r>
            <w:r>
              <w:rPr>
                <w:spacing w:val="-4"/>
                <w:sz w:val="20"/>
              </w:rPr>
              <w:t xml:space="preserve"> </w:t>
            </w:r>
            <w:r>
              <w:rPr>
                <w:sz w:val="20"/>
              </w:rPr>
              <w:t>il</w:t>
            </w:r>
            <w:r>
              <w:rPr>
                <w:spacing w:val="-4"/>
                <w:sz w:val="20"/>
              </w:rPr>
              <w:t xml:space="preserve"> </w:t>
            </w:r>
            <w:r>
              <w:rPr>
                <w:sz w:val="20"/>
              </w:rPr>
              <w:t>più</w:t>
            </w:r>
            <w:r>
              <w:rPr>
                <w:spacing w:val="-4"/>
                <w:sz w:val="20"/>
              </w:rPr>
              <w:t xml:space="preserve"> </w:t>
            </w:r>
            <w:r>
              <w:rPr>
                <w:sz w:val="20"/>
              </w:rPr>
              <w:t>elevato</w:t>
            </w:r>
            <w:r>
              <w:rPr>
                <w:spacing w:val="-4"/>
                <w:sz w:val="20"/>
              </w:rPr>
              <w:t xml:space="preserve"> </w:t>
            </w:r>
            <w:r>
              <w:rPr>
                <w:sz w:val="20"/>
              </w:rPr>
              <w:t>tra</w:t>
            </w:r>
            <w:r>
              <w:rPr>
                <w:spacing w:val="-4"/>
                <w:sz w:val="20"/>
              </w:rPr>
              <w:t xml:space="preserve"> </w:t>
            </w:r>
            <w:r>
              <w:rPr>
                <w:sz w:val="20"/>
              </w:rPr>
              <w:t>tutti,</w:t>
            </w:r>
            <w:r>
              <w:rPr>
                <w:spacing w:val="-4"/>
                <w:sz w:val="20"/>
              </w:rPr>
              <w:t xml:space="preserve"> </w:t>
            </w:r>
            <w:r>
              <w:rPr>
                <w:sz w:val="20"/>
              </w:rPr>
              <w:t>è da riscontrare il livello più alto in particolare per i reati contro il patrimonio e l’economia pubblica e gli altri reati contro la PA. A tal riguardo, l’Anac nella “</w:t>
            </w:r>
            <w:r>
              <w:rPr>
                <w:i/>
                <w:iCs/>
                <w:sz w:val="20"/>
              </w:rPr>
              <w:t>Scheda Indicatori di</w:t>
            </w:r>
            <w:r>
              <w:rPr>
                <w:i/>
                <w:iCs/>
                <w:spacing w:val="-12"/>
                <w:sz w:val="20"/>
              </w:rPr>
              <w:t xml:space="preserve"> </w:t>
            </w:r>
            <w:r>
              <w:rPr>
                <w:i/>
                <w:iCs/>
                <w:sz w:val="20"/>
              </w:rPr>
              <w:t>Contesto</w:t>
            </w:r>
            <w:r>
              <w:rPr>
                <w:sz w:val="20"/>
              </w:rPr>
              <w:t>”</w:t>
            </w:r>
            <w:r>
              <w:rPr>
                <w:spacing w:val="-11"/>
                <w:sz w:val="20"/>
              </w:rPr>
              <w:t xml:space="preserve"> </w:t>
            </w:r>
            <w:r>
              <w:rPr>
                <w:sz w:val="20"/>
              </w:rPr>
              <w:t>spiega</w:t>
            </w:r>
            <w:r>
              <w:rPr>
                <w:spacing w:val="-11"/>
                <w:sz w:val="20"/>
              </w:rPr>
              <w:t xml:space="preserve"> </w:t>
            </w:r>
            <w:r>
              <w:rPr>
                <w:sz w:val="20"/>
              </w:rPr>
              <w:t>che:”.</w:t>
            </w:r>
            <w:r>
              <w:rPr>
                <w:i/>
                <w:iCs/>
                <w:sz w:val="20"/>
              </w:rPr>
              <w:t>..L’indicatore</w:t>
            </w:r>
            <w:r>
              <w:rPr>
                <w:i/>
                <w:iCs/>
                <w:spacing w:val="-12"/>
                <w:sz w:val="20"/>
              </w:rPr>
              <w:t xml:space="preserve"> </w:t>
            </w:r>
            <w:r>
              <w:rPr>
                <w:i/>
                <w:iCs/>
                <w:sz w:val="20"/>
              </w:rPr>
              <w:t>misura</w:t>
            </w:r>
            <w:r>
              <w:rPr>
                <w:i/>
                <w:iCs/>
                <w:spacing w:val="-11"/>
                <w:sz w:val="20"/>
              </w:rPr>
              <w:t xml:space="preserve"> </w:t>
            </w:r>
            <w:r>
              <w:rPr>
                <w:i/>
                <w:iCs/>
                <w:sz w:val="20"/>
              </w:rPr>
              <w:t>il</w:t>
            </w:r>
            <w:r>
              <w:rPr>
                <w:i/>
                <w:iCs/>
                <w:spacing w:val="-11"/>
                <w:sz w:val="20"/>
              </w:rPr>
              <w:t xml:space="preserve"> </w:t>
            </w:r>
            <w:r>
              <w:rPr>
                <w:i/>
                <w:iCs/>
                <w:sz w:val="20"/>
              </w:rPr>
              <w:t>numero</w:t>
            </w:r>
            <w:r>
              <w:rPr>
                <w:i/>
                <w:iCs/>
                <w:spacing w:val="-12"/>
                <w:sz w:val="20"/>
              </w:rPr>
              <w:t xml:space="preserve"> </w:t>
            </w:r>
            <w:r>
              <w:rPr>
                <w:i/>
                <w:iCs/>
                <w:sz w:val="20"/>
              </w:rPr>
              <w:t>dei procedimenti</w:t>
            </w:r>
            <w:r>
              <w:rPr>
                <w:i/>
                <w:iCs/>
                <w:spacing w:val="-5"/>
                <w:sz w:val="20"/>
              </w:rPr>
              <w:t xml:space="preserve"> </w:t>
            </w:r>
            <w:r>
              <w:rPr>
                <w:i/>
                <w:iCs/>
                <w:sz w:val="20"/>
              </w:rPr>
              <w:t>penali</w:t>
            </w:r>
            <w:r>
              <w:rPr>
                <w:i/>
                <w:iCs/>
                <w:spacing w:val="-5"/>
                <w:sz w:val="20"/>
              </w:rPr>
              <w:t xml:space="preserve"> </w:t>
            </w:r>
            <w:r>
              <w:rPr>
                <w:i/>
                <w:iCs/>
                <w:sz w:val="20"/>
              </w:rPr>
              <w:t>in</w:t>
            </w:r>
            <w:r>
              <w:rPr>
                <w:i/>
                <w:iCs/>
                <w:spacing w:val="-4"/>
                <w:sz w:val="20"/>
              </w:rPr>
              <w:t xml:space="preserve"> </w:t>
            </w:r>
            <w:r>
              <w:rPr>
                <w:i/>
                <w:iCs/>
                <w:sz w:val="20"/>
              </w:rPr>
              <w:t>rapporto</w:t>
            </w:r>
            <w:r>
              <w:rPr>
                <w:i/>
                <w:iCs/>
                <w:spacing w:val="-4"/>
                <w:sz w:val="20"/>
              </w:rPr>
              <w:t xml:space="preserve"> </w:t>
            </w:r>
            <w:r>
              <w:rPr>
                <w:i/>
                <w:iCs/>
                <w:sz w:val="20"/>
              </w:rPr>
              <w:t>alla</w:t>
            </w:r>
            <w:r>
              <w:rPr>
                <w:i/>
                <w:iCs/>
                <w:spacing w:val="-4"/>
                <w:sz w:val="20"/>
              </w:rPr>
              <w:t xml:space="preserve"> </w:t>
            </w:r>
            <w:r>
              <w:rPr>
                <w:i/>
                <w:iCs/>
                <w:sz w:val="20"/>
              </w:rPr>
              <w:t>popolazione</w:t>
            </w:r>
            <w:r>
              <w:rPr>
                <w:i/>
                <w:iCs/>
                <w:spacing w:val="-5"/>
                <w:sz w:val="20"/>
              </w:rPr>
              <w:t xml:space="preserve"> </w:t>
            </w:r>
            <w:r>
              <w:rPr>
                <w:i/>
                <w:iCs/>
                <w:sz w:val="20"/>
              </w:rPr>
              <w:t>(tasso</w:t>
            </w:r>
            <w:r>
              <w:rPr>
                <w:i/>
                <w:iCs/>
                <w:spacing w:val="-5"/>
                <w:sz w:val="20"/>
              </w:rPr>
              <w:t xml:space="preserve"> </w:t>
            </w:r>
            <w:r>
              <w:rPr>
                <w:i/>
                <w:iCs/>
                <w:sz w:val="20"/>
              </w:rPr>
              <w:t>per 100.000 abitanti), avviati per altri reati contro la PA e considera i delitti in cui la fattispecie giuridica contempla uno “scambio” che costituisce un elemento esterno/fattuale che fa da contesto del reato….</w:t>
            </w:r>
            <w:r>
              <w:rPr>
                <w:sz w:val="20"/>
              </w:rPr>
              <w:t>” (Anac, “</w:t>
            </w:r>
            <w:r>
              <w:rPr>
                <w:i/>
                <w:iCs/>
                <w:sz w:val="20"/>
              </w:rPr>
              <w:t>Dashboard Indicatori di Contesto</w:t>
            </w:r>
            <w:r>
              <w:rPr>
                <w:sz w:val="20"/>
              </w:rPr>
              <w:t>“).</w:t>
            </w:r>
          </w:p>
          <w:p>
            <w:pPr>
              <w:pStyle w:val="TableParagraph"/>
              <w:widowControl w:val="false"/>
              <w:spacing w:before="243" w:after="0"/>
              <w:ind w:firstLine="708" w:left="52" w:right="52"/>
              <w:jc w:val="both"/>
              <w:rPr>
                <w:sz w:val="20"/>
              </w:rPr>
            </w:pPr>
            <w:r>
              <w:rPr>
                <w:sz w:val="20"/>
              </w:rPr>
              <w:t>L’Anac ha anche elaborato gli indicatori di rischio corruttivo negli appalti prendendo in considerazione gli acquisti</w:t>
            </w:r>
            <w:r>
              <w:rPr>
                <w:spacing w:val="62"/>
                <w:sz w:val="20"/>
              </w:rPr>
              <w:t xml:space="preserve"> </w:t>
            </w:r>
            <w:r>
              <w:rPr>
                <w:sz w:val="20"/>
              </w:rPr>
              <w:t>di</w:t>
            </w:r>
            <w:r>
              <w:rPr>
                <w:spacing w:val="62"/>
                <w:sz w:val="20"/>
              </w:rPr>
              <w:t xml:space="preserve"> </w:t>
            </w:r>
            <w:r>
              <w:rPr>
                <w:sz w:val="20"/>
              </w:rPr>
              <w:t>tutte</w:t>
            </w:r>
            <w:r>
              <w:rPr>
                <w:spacing w:val="62"/>
                <w:sz w:val="20"/>
              </w:rPr>
              <w:t xml:space="preserve"> </w:t>
            </w:r>
            <w:r>
              <w:rPr>
                <w:sz w:val="20"/>
              </w:rPr>
              <w:t>le</w:t>
            </w:r>
            <w:r>
              <w:rPr>
                <w:spacing w:val="62"/>
                <w:sz w:val="20"/>
              </w:rPr>
              <w:t xml:space="preserve"> </w:t>
            </w:r>
            <w:r>
              <w:rPr>
                <w:sz w:val="20"/>
              </w:rPr>
              <w:t>amministrazioni</w:t>
            </w:r>
            <w:r>
              <w:rPr>
                <w:spacing w:val="63"/>
                <w:sz w:val="20"/>
              </w:rPr>
              <w:t xml:space="preserve"> </w:t>
            </w:r>
            <w:r>
              <w:rPr>
                <w:sz w:val="20"/>
              </w:rPr>
              <w:t>localizzate</w:t>
            </w:r>
            <w:r>
              <w:rPr>
                <w:spacing w:val="60"/>
                <w:sz w:val="20"/>
              </w:rPr>
              <w:t xml:space="preserve"> </w:t>
            </w:r>
            <w:r>
              <w:rPr>
                <w:sz w:val="20"/>
              </w:rPr>
              <w:t>su</w:t>
            </w:r>
            <w:r>
              <w:rPr>
                <w:spacing w:val="61"/>
                <w:sz w:val="20"/>
              </w:rPr>
              <w:t xml:space="preserve"> </w:t>
            </w:r>
            <w:r>
              <w:rPr>
                <w:spacing w:val="-4"/>
                <w:sz w:val="20"/>
              </w:rPr>
              <w:t>base</w:t>
            </w:r>
          </w:p>
          <w:p>
            <w:pPr>
              <w:pStyle w:val="TableParagraph"/>
              <w:widowControl w:val="false"/>
              <w:spacing w:lineRule="exact" w:line="223"/>
              <w:ind w:hanging="0" w:left="52" w:right="0"/>
              <w:jc w:val="both"/>
              <w:rPr>
                <w:sz w:val="20"/>
              </w:rPr>
            </w:pPr>
            <w:r>
              <w:rPr>
                <w:sz w:val="20"/>
              </w:rPr>
              <w:t>provinciale</w:t>
            </w:r>
            <w:r>
              <w:rPr>
                <w:spacing w:val="-8"/>
                <w:sz w:val="20"/>
              </w:rPr>
              <w:t xml:space="preserve"> </w:t>
            </w:r>
            <w:r>
              <w:rPr>
                <w:sz w:val="20"/>
              </w:rPr>
              <w:t>e</w:t>
            </w:r>
            <w:r>
              <w:rPr>
                <w:spacing w:val="33"/>
                <w:sz w:val="20"/>
              </w:rPr>
              <w:t xml:space="preserve"> </w:t>
            </w:r>
            <w:r>
              <w:rPr>
                <w:sz w:val="20"/>
              </w:rPr>
              <w:t>distinti</w:t>
            </w:r>
            <w:r>
              <w:rPr>
                <w:spacing w:val="-6"/>
                <w:sz w:val="20"/>
              </w:rPr>
              <w:t xml:space="preserve"> </w:t>
            </w:r>
            <w:r>
              <w:rPr>
                <w:sz w:val="20"/>
              </w:rPr>
              <w:t>per</w:t>
            </w:r>
            <w:r>
              <w:rPr>
                <w:spacing w:val="-6"/>
                <w:sz w:val="20"/>
              </w:rPr>
              <w:t xml:space="preserve"> </w:t>
            </w:r>
            <w:r>
              <w:rPr>
                <w:sz w:val="20"/>
              </w:rPr>
              <w:t>oggetto</w:t>
            </w:r>
            <w:r>
              <w:rPr>
                <w:spacing w:val="-6"/>
                <w:sz w:val="20"/>
              </w:rPr>
              <w:t xml:space="preserve"> </w:t>
            </w:r>
            <w:r>
              <w:rPr>
                <w:sz w:val="20"/>
              </w:rPr>
              <w:t>contrattuale,</w:t>
            </w:r>
            <w:r>
              <w:rPr>
                <w:spacing w:val="-6"/>
                <w:sz w:val="20"/>
              </w:rPr>
              <w:t xml:space="preserve"> </w:t>
            </w:r>
            <w:r>
              <w:rPr>
                <w:sz w:val="20"/>
              </w:rPr>
              <w:t>settore</w:t>
            </w:r>
            <w:r>
              <w:rPr>
                <w:spacing w:val="-7"/>
                <w:sz w:val="20"/>
              </w:rPr>
              <w:t xml:space="preserve"> </w:t>
            </w:r>
            <w:r>
              <w:rPr>
                <w:spacing w:val="-10"/>
                <w:sz w:val="20"/>
              </w:rPr>
              <w:t>e</w:t>
            </w:r>
          </w:p>
        </w:tc>
      </w:tr>
    </w:tbl>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880" w:right="740" w:gutter="0" w:header="815" w:top="1500" w:footer="490" w:bottom="680"/>
          <w:pgNumType w:fmt="decimal"/>
          <w:formProt w:val="false"/>
          <w:textDirection w:val="lrTb"/>
          <w:docGrid w:type="default" w:linePitch="100" w:charSpace="4096"/>
        </w:sectPr>
      </w:pPr>
    </w:p>
    <w:p>
      <w:pPr>
        <w:pStyle w:val="BodyText"/>
        <w:spacing w:before="1" w:after="0"/>
        <w:ind w:hanging="0" w:left="168" w:right="5128"/>
        <w:jc w:val="both"/>
        <w:rPr/>
      </w:pPr>
      <w:r>
        <mc:AlternateContent>
          <mc:Choice Requires="wps">
            <w:drawing>
              <wp:anchor behindDoc="0" distT="635" distB="635" distL="1270" distR="0" simplePos="0" locked="0" layoutInCell="1" allowOverlap="1" relativeHeight="219">
                <wp:simplePos x="0" y="0"/>
                <wp:positionH relativeFrom="column">
                  <wp:posOffset>3308350</wp:posOffset>
                </wp:positionH>
                <wp:positionV relativeFrom="paragraph">
                  <wp:posOffset>29845</wp:posOffset>
                </wp:positionV>
                <wp:extent cx="635" cy="5701030"/>
                <wp:effectExtent l="1270" t="635" r="0" b="635"/>
                <wp:wrapNone/>
                <wp:docPr id="14" name="Graphic 249"/>
                <a:graphic xmlns:a="http://schemas.openxmlformats.org/drawingml/2006/main">
                  <a:graphicData uri="http://schemas.microsoft.com/office/word/2010/wordprocessingShape">
                    <wps:wsp>
                      <wps:cNvSpPr/>
                      <wps:spPr>
                        <a:xfrm>
                          <a:off x="0" y="0"/>
                          <a:ext cx="720" cy="5700960"/>
                        </a:xfrm>
                        <a:custGeom>
                          <a:avLst/>
                          <a:gdLst>
                            <a:gd name="textAreaLeft" fmla="*/ 0 w 360"/>
                            <a:gd name="textAreaRight" fmla="*/ 184320 w 360"/>
                            <a:gd name="textAreaTop" fmla="*/ 0 h 3232080"/>
                            <a:gd name="textAreaBottom" fmla="*/ 3238920 h 3232080"/>
                          </a:gdLst>
                          <a:ahLst/>
                          <a:rect l="textAreaLeft" t="textAreaTop" r="textAreaRight" b="textAreaBottom"/>
                          <a:pathLst>
                            <a:path w="6350" h="2946400">
                              <a:moveTo>
                                <a:pt x="6096" y="0"/>
                              </a:moveTo>
                              <a:lnTo>
                                <a:pt x="0" y="0"/>
                              </a:lnTo>
                              <a:lnTo>
                                <a:pt x="0" y="2946146"/>
                              </a:lnTo>
                              <a:lnTo>
                                <a:pt x="6096" y="2946146"/>
                              </a:lnTo>
                              <a:lnTo>
                                <a:pt x="6096" y="0"/>
                              </a:lnTo>
                              <a:close/>
                            </a:path>
                          </a:pathLst>
                        </a:custGeom>
                        <a:solidFill>
                          <a:srgbClr val="4471c4"/>
                        </a:solidFill>
                        <a:ln w="0">
                          <a:solidFill>
                            <a:srgbClr val="3465a4"/>
                          </a:solidFill>
                        </a:ln>
                      </wps:spPr>
                      <wps:style>
                        <a:lnRef idx="0"/>
                        <a:fillRef idx="0"/>
                        <a:effectRef idx="0"/>
                        <a:fontRef idx="minor"/>
                      </wps:style>
                      <wps:bodyPr/>
                    </wps:wsp>
                  </a:graphicData>
                </a:graphic>
              </wp:anchor>
            </w:drawing>
          </mc:Choice>
          <mc:Fallback>
            <w:pict/>
          </mc:Fallback>
        </mc:AlternateContent>
      </w:r>
      <w:r>
        <w:rPr/>
        <w:t>anno di pubblicazione degli acquis</w:t>
      </w:r>
      <w:r>
        <w:rPr>
          <w:shd w:fill="auto" w:val="clear"/>
        </w:rPr>
        <w:t>ti.</w:t>
      </w:r>
      <w:r>
        <w:rPr>
          <w:rFonts w:eastAsia="Calibri" w:eastAsiaTheme="minorHAnsi"/>
          <w:shd w:fill="auto" w:val="clear"/>
        </w:rPr>
        <w:t xml:space="preserve"> I dati e gli indicatori resi disponibili attraverso dashboards (cruscotti) fanno rilevare nel 2022 un’alta soglia di rischio nel territorio della provincia di Enna relativamente agli indicatori: </w:t>
      </w:r>
    </w:p>
    <w:p>
      <w:pPr>
        <w:pStyle w:val="BodyText"/>
        <w:spacing w:before="1" w:after="0"/>
        <w:ind w:hanging="0" w:left="168" w:right="5128"/>
        <w:jc w:val="both"/>
        <w:rPr>
          <w:highlight w:val="none"/>
          <w:shd w:fill="auto" w:val="clear"/>
        </w:rPr>
      </w:pPr>
      <w:r>
        <w:rPr>
          <w:rFonts w:eastAsia="Calibri" w:eastAsiaTheme="minorHAnsi"/>
          <w:shd w:fill="auto" w:val="clear"/>
        </w:rPr>
        <w:t xml:space="preserve">- </w:t>
      </w:r>
      <w:r>
        <w:rPr>
          <w:rFonts w:eastAsia="Calibri" w:eastAsiaTheme="minorHAnsi"/>
          <w:u w:val="single"/>
          <w:shd w:fill="auto" w:val="clear"/>
        </w:rPr>
        <w:t>16. Addensamento sotto soglia v1</w:t>
      </w:r>
    </w:p>
    <w:p>
      <w:pPr>
        <w:pStyle w:val="BodyText"/>
        <w:spacing w:before="1" w:after="0"/>
        <w:ind w:hanging="0" w:left="168" w:right="5128"/>
        <w:jc w:val="both"/>
        <w:rPr>
          <w:highlight w:val="none"/>
          <w:shd w:fill="auto" w:val="clear"/>
        </w:rPr>
      </w:pPr>
      <w:r>
        <w:rPr>
          <w:rFonts w:eastAsia="Calibri" w:eastAsiaTheme="minorHAnsi"/>
          <w:shd w:fill="auto" w:val="clear"/>
        </w:rPr>
        <w:t>Rileva la frazione di contratti di importo compreso tra 37.500 e 40.000 € rispetto al numero di contratti di importo compreso tra 30.000 e 37.500 €.</w:t>
      </w:r>
    </w:p>
    <w:p>
      <w:pPr>
        <w:pStyle w:val="BodyText"/>
        <w:spacing w:before="1" w:after="0"/>
        <w:ind w:hanging="0" w:left="168" w:right="5128"/>
        <w:jc w:val="both"/>
        <w:rPr>
          <w:highlight w:val="none"/>
          <w:shd w:fill="auto" w:val="clear"/>
        </w:rPr>
      </w:pPr>
      <w:r>
        <w:rPr>
          <w:rFonts w:eastAsia="Calibri" w:eastAsiaTheme="minorHAnsi"/>
          <w:shd w:fill="auto" w:val="clear"/>
        </w:rPr>
        <w:t xml:space="preserve">- </w:t>
      </w:r>
      <w:r>
        <w:rPr>
          <w:rFonts w:eastAsia="Calibri" w:eastAsiaTheme="minorHAnsi"/>
          <w:u w:val="single"/>
          <w:shd w:fill="auto" w:val="clear"/>
        </w:rPr>
        <w:t>17. Addensamento sotto soglia v2</w:t>
      </w:r>
    </w:p>
    <w:p>
      <w:pPr>
        <w:pStyle w:val="BodyText"/>
        <w:spacing w:before="1" w:after="0"/>
        <w:ind w:hanging="0" w:left="168" w:right="5128"/>
        <w:jc w:val="both"/>
        <w:rPr>
          <w:highlight w:val="none"/>
          <w:shd w:fill="auto" w:val="clear"/>
        </w:rPr>
      </w:pPr>
      <w:r>
        <w:rPr>
          <w:rFonts w:eastAsia="Calibri" w:eastAsiaTheme="minorHAnsi"/>
          <w:shd w:fill="auto" w:val="clear"/>
        </w:rPr>
        <w:t>Rileva la frazione di contratti di importo compreso tra 20.000 e 40.000 € rispetto al numero di contratti di importo superiore a 40.000 €.</w:t>
      </w:r>
    </w:p>
    <w:p>
      <w:pPr>
        <w:pStyle w:val="BodyText"/>
        <w:spacing w:before="1" w:after="0"/>
        <w:ind w:hanging="0" w:left="168" w:right="5128"/>
        <w:jc w:val="both"/>
        <w:rPr>
          <w:rFonts w:ascii="Calibri" w:hAnsi="Calibri" w:eastAsia="Calibri" w:asciiTheme="minorHAnsi" w:eastAsiaTheme="minorHAnsi" w:hAnsiTheme="minorHAnsi"/>
          <w:highlight w:val="none"/>
          <w:shd w:fill="auto" w:val="clear"/>
        </w:rPr>
      </w:pPr>
      <w:r>
        <w:rPr>
          <w:rFonts w:eastAsia="Calibri" w:eastAsiaTheme="minorHAnsi"/>
          <w:shd w:fill="auto" w:val="clear"/>
        </w:rPr>
      </w:r>
    </w:p>
    <w:p>
      <w:pPr>
        <w:pStyle w:val="BodyText"/>
        <w:spacing w:before="1" w:after="0"/>
        <w:ind w:hanging="0" w:left="168" w:right="5128"/>
        <w:jc w:val="both"/>
        <w:rPr>
          <w:highlight w:val="none"/>
          <w:shd w:fill="auto" w:val="clear"/>
        </w:rPr>
      </w:pPr>
      <w:r>
        <w:rPr>
          <w:rFonts w:eastAsia="Calibri" w:eastAsiaTheme="minorHAnsi"/>
          <w:shd w:fill="auto" w:val="clear"/>
        </w:rPr>
        <w:tab/>
        <w:t xml:space="preserve">Gli indicatori hanno la finalità di calcolare il grado di addensamento degli appalti su valori leggermente inferiori alle soglie previste dalla normativa, che:”... </w:t>
      </w:r>
      <w:r>
        <w:rPr>
          <w:rFonts w:eastAsia="Calibri" w:eastAsiaTheme="minorHAnsi"/>
          <w:i/>
          <w:iCs/>
          <w:shd w:fill="auto" w:val="clear"/>
        </w:rPr>
        <w:t xml:space="preserve">potrebbe essere frutto di un comportamento volto a non oltrepassarle al fine di eludere il maggior confronto concorrenziale e controlli più stringenti e accurati generalmente previsti per gli appalti sopra soglia.” </w:t>
      </w:r>
      <w:r>
        <w:rPr>
          <w:rFonts w:eastAsia="Calibri" w:eastAsiaTheme="minorHAnsi"/>
          <w:i w:val="false"/>
          <w:iCs w:val="false"/>
          <w:shd w:fill="auto" w:val="clear"/>
        </w:rPr>
        <w:t>(Anac, Indicatori di rischio corruttivo negli appalti).</w:t>
      </w:r>
    </w:p>
    <w:p>
      <w:pPr>
        <w:pStyle w:val="BodyText"/>
        <w:spacing w:before="1" w:after="0"/>
        <w:ind w:hanging="0" w:left="168" w:right="5128"/>
        <w:jc w:val="both"/>
        <w:rPr/>
      </w:pPr>
      <w:r>
        <w:rPr/>
      </w:r>
    </w:p>
    <w:p>
      <w:pPr>
        <w:pStyle w:val="BodyText"/>
        <w:tabs>
          <w:tab w:val="clear" w:pos="720"/>
          <w:tab w:val="left" w:pos="2293" w:leader="none"/>
        </w:tabs>
        <w:ind w:firstLine="708" w:left="168" w:right="5128"/>
        <w:jc w:val="both"/>
        <w:rPr/>
      </w:pPr>
      <w:r>
        <w:rPr/>
        <w:t xml:space="preserve">Il settore pubblico risulta essere tra i più permeabili al rischio corruttivo. L’Asp di Enna, che è chiamata a gestire un ambito nevralgico del settore pubblico, quello </w:t>
      </w:r>
      <w:r>
        <w:rPr>
          <w:spacing w:val="-2"/>
        </w:rPr>
        <w:t xml:space="preserve">sanitario per tutto il territorio provinciale, rappresenta uno tra </w:t>
      </w:r>
      <w:r>
        <w:rPr/>
        <w:t>gli</w:t>
      </w:r>
      <w:r>
        <w:rPr>
          <w:spacing w:val="-3"/>
        </w:rPr>
        <w:t xml:space="preserve"> </w:t>
      </w:r>
      <w:r>
        <w:rPr/>
        <w:t>ambiti</w:t>
      </w:r>
      <w:r>
        <w:rPr>
          <w:spacing w:val="-3"/>
        </w:rPr>
        <w:t xml:space="preserve"> </w:t>
      </w:r>
      <w:r>
        <w:rPr/>
        <w:t>più</w:t>
      </w:r>
      <w:r>
        <w:rPr>
          <w:spacing w:val="-2"/>
        </w:rPr>
        <w:t xml:space="preserve"> </w:t>
      </w:r>
      <w:r>
        <w:rPr/>
        <w:t>esposti</w:t>
      </w:r>
      <w:r>
        <w:rPr>
          <w:spacing w:val="-3"/>
        </w:rPr>
        <w:t xml:space="preserve"> </w:t>
      </w:r>
      <w:r>
        <w:rPr/>
        <w:t>e</w:t>
      </w:r>
      <w:r>
        <w:rPr>
          <w:spacing w:val="-5"/>
        </w:rPr>
        <w:t xml:space="preserve"> </w:t>
      </w:r>
      <w:r>
        <w:rPr/>
        <w:t>vulnerabili</w:t>
      </w:r>
      <w:r>
        <w:rPr>
          <w:spacing w:val="-3"/>
        </w:rPr>
        <w:t xml:space="preserve"> </w:t>
      </w:r>
      <w:r>
        <w:rPr/>
        <w:t>ad</w:t>
      </w:r>
      <w:r>
        <w:rPr>
          <w:spacing w:val="-4"/>
        </w:rPr>
        <w:t xml:space="preserve"> </w:t>
      </w:r>
      <w:r>
        <w:rPr/>
        <w:t>un’indebita</w:t>
      </w:r>
      <w:r>
        <w:rPr>
          <w:spacing w:val="-4"/>
        </w:rPr>
        <w:t xml:space="preserve"> </w:t>
      </w:r>
      <w:r>
        <w:rPr/>
        <w:t>ingerenza</w:t>
      </w:r>
      <w:r>
        <w:rPr>
          <w:spacing w:val="-2"/>
        </w:rPr>
        <w:t xml:space="preserve"> </w:t>
      </w:r>
      <w:r>
        <w:rPr/>
        <w:t xml:space="preserve">di pratiche corruttive che ostacolano i processi d’ammodernamento e trasparenza della pubblica </w:t>
      </w:r>
      <w:r>
        <w:rPr>
          <w:spacing w:val="-2"/>
        </w:rPr>
        <w:t>amministrazione.</w:t>
      </w:r>
    </w:p>
    <w:p>
      <w:pPr>
        <w:pStyle w:val="BodyText"/>
        <w:tabs>
          <w:tab w:val="clear" w:pos="720"/>
          <w:tab w:val="left" w:pos="2293" w:leader="none"/>
        </w:tabs>
        <w:ind w:firstLine="708" w:left="168" w:right="5128"/>
        <w:jc w:val="both"/>
        <w:rPr/>
      </w:pPr>
      <w:r>
        <w:rPr/>
      </w:r>
    </w:p>
    <w:p>
      <w:pPr>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880" w:right="740" w:gutter="0" w:header="815" w:top="1500" w:footer="490" w:bottom="680"/>
          <w:pgNumType w:fmt="decimal"/>
          <w:formProt w:val="false"/>
          <w:textDirection w:val="lrTb"/>
          <w:docGrid w:type="default" w:linePitch="100" w:charSpace="4096"/>
        </w:sectPr>
        <w:pStyle w:val="BodyText"/>
        <w:ind w:firstLine="708" w:left="168" w:right="5124"/>
        <w:jc w:val="both"/>
        <w:rPr/>
      </w:pPr>
      <w:r>
        <w:rPr/>
        <w:t xml:space="preserve">Tali considerazioni sulle caratteristiche strutturali e congiunturali dell’ambiente culturale, sociale ed economico nel quale l’amministrazione opera sono state valutate come importante indicatore di rischio corruttivo dei processi da </w:t>
      </w:r>
      <w:r>
        <w:rPr>
          <w:spacing w:val="-2"/>
        </w:rPr>
        <w:t>mappare.</w:t>
      </w:r>
    </w:p>
    <w:p>
      <w:pPr>
        <w:pStyle w:val="Heading4"/>
        <w:ind w:hanging="0" w:left="1114" w:right="0"/>
        <w:rPr>
          <w:b/>
          <w:bCs/>
        </w:rPr>
      </w:pPr>
      <w:bookmarkStart w:id="2" w:name="_bookmark26"/>
      <w:bookmarkEnd w:id="2"/>
      <w:r>
        <mc:AlternateContent>
          <mc:Choice Requires="wps">
            <w:drawing>
              <wp:anchor behindDoc="0" distT="0" distB="0" distL="0" distR="0" simplePos="0" locked="0" layoutInCell="0" allowOverlap="1" relativeHeight="220">
                <wp:simplePos x="0" y="0"/>
                <wp:positionH relativeFrom="page">
                  <wp:posOffset>1000125</wp:posOffset>
                </wp:positionH>
                <wp:positionV relativeFrom="paragraph">
                  <wp:posOffset>-21590</wp:posOffset>
                </wp:positionV>
                <wp:extent cx="274320" cy="203835"/>
                <wp:effectExtent l="0" t="0" r="0" b="0"/>
                <wp:wrapNone/>
                <wp:docPr id="25" name="Graphic 250"/>
                <a:graphic xmlns:a="http://schemas.openxmlformats.org/drawingml/2006/main">
                  <a:graphicData uri="http://schemas.microsoft.com/office/word/2010/wordprocessingShape">
                    <wps:wsp>
                      <wps:cNvSpPr/>
                      <wps:spPr>
                        <a:xfrm>
                          <a:off x="0" y="0"/>
                          <a:ext cx="274320" cy="203760"/>
                        </a:xfrm>
                        <a:custGeom>
                          <a:avLst/>
                          <a:gdLst>
                            <a:gd name="textAreaLeft" fmla="*/ 0 w 155520"/>
                            <a:gd name="textAreaRight" fmla="*/ 160200 w 155520"/>
                            <a:gd name="textAreaTop" fmla="*/ 0 h 115560"/>
                            <a:gd name="textAreaBottom" fmla="*/ 120240 h 115560"/>
                          </a:gdLst>
                          <a:ahLst/>
                          <a:rect l="textAreaLeft" t="textAreaTop" r="textAreaRight" b="textAreaBottom"/>
                          <a:pathLst>
                            <a:path w="274320" h="203835">
                              <a:moveTo>
                                <a:pt x="273951" y="0"/>
                              </a:moveTo>
                              <a:lnTo>
                                <a:pt x="0" y="0"/>
                              </a:lnTo>
                              <a:lnTo>
                                <a:pt x="0" y="203326"/>
                              </a:lnTo>
                              <a:lnTo>
                                <a:pt x="273951"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color w:val="1F3762"/>
        </w:rPr>
        <w:t>La</w:t>
      </w:r>
      <w:r>
        <w:rPr>
          <w:b/>
          <w:bCs/>
          <w:color w:val="1F3762"/>
          <w:spacing w:val="-5"/>
        </w:rPr>
        <w:t xml:space="preserve"> </w:t>
      </w:r>
      <w:r>
        <w:rPr>
          <w:b/>
          <w:bCs/>
          <w:color w:val="1F3762"/>
        </w:rPr>
        <w:t>valutazione</w:t>
      </w:r>
      <w:r>
        <w:rPr>
          <w:b/>
          <w:bCs/>
          <w:color w:val="1F3762"/>
          <w:spacing w:val="-3"/>
        </w:rPr>
        <w:t xml:space="preserve"> </w:t>
      </w:r>
      <w:r>
        <w:rPr>
          <w:b/>
          <w:bCs/>
          <w:color w:val="1F3762"/>
        </w:rPr>
        <w:t>di</w:t>
      </w:r>
      <w:r>
        <w:rPr>
          <w:b/>
          <w:bCs/>
          <w:color w:val="1F3762"/>
          <w:spacing w:val="-3"/>
        </w:rPr>
        <w:t xml:space="preserve"> </w:t>
      </w:r>
      <w:r>
        <w:rPr>
          <w:b/>
          <w:bCs/>
          <w:color w:val="1F3762"/>
        </w:rPr>
        <w:t>impatto</w:t>
      </w:r>
      <w:r>
        <w:rPr>
          <w:b/>
          <w:bCs/>
          <w:color w:val="1F3762"/>
          <w:spacing w:val="-3"/>
        </w:rPr>
        <w:t xml:space="preserve"> </w:t>
      </w:r>
      <w:r>
        <w:rPr>
          <w:b/>
          <w:bCs/>
          <w:color w:val="1F3762"/>
        </w:rPr>
        <w:t>del</w:t>
      </w:r>
      <w:r>
        <w:rPr>
          <w:b/>
          <w:bCs/>
          <w:color w:val="1F3762"/>
          <w:spacing w:val="-3"/>
        </w:rPr>
        <w:t xml:space="preserve"> </w:t>
      </w:r>
      <w:r>
        <w:rPr>
          <w:b/>
          <w:bCs/>
          <w:color w:val="1F3762"/>
        </w:rPr>
        <w:t>contesto</w:t>
      </w:r>
      <w:r>
        <w:rPr>
          <w:b/>
          <w:bCs/>
          <w:color w:val="1F3762"/>
          <w:spacing w:val="-3"/>
        </w:rPr>
        <w:t xml:space="preserve"> </w:t>
      </w:r>
      <w:r>
        <w:rPr>
          <w:b/>
          <w:bCs/>
          <w:color w:val="1F3762"/>
          <w:spacing w:val="-2"/>
        </w:rPr>
        <w:t xml:space="preserve">interno </w:t>
      </w:r>
    </w:p>
    <w:p>
      <w:pPr>
        <w:pStyle w:val="BodyText"/>
        <w:spacing w:before="38" w:after="0"/>
        <w:rPr>
          <w:rFonts w:ascii="Calibri Light" w:hAnsi="Calibri Light"/>
          <w:b w:val="false"/>
        </w:rPr>
      </w:pPr>
      <w:r>
        <w:rPr>
          <w:rFonts w:ascii="Calibri Light" w:hAnsi="Calibri Light"/>
          <w:b w:val="false"/>
        </w:rPr>
      </w:r>
    </w:p>
    <w:tbl>
      <w:tblPr>
        <w:tblW w:w="10039" w:type="dxa"/>
        <w:jc w:val="left"/>
        <w:tblInd w:w="126" w:type="dxa"/>
        <w:tblLayout w:type="fixed"/>
        <w:tblCellMar>
          <w:top w:w="0" w:type="dxa"/>
          <w:left w:w="0" w:type="dxa"/>
          <w:bottom w:w="0" w:type="dxa"/>
          <w:right w:w="5" w:type="dxa"/>
        </w:tblCellMar>
        <w:tblLook w:val="01e0"/>
      </w:tblPr>
      <w:tblGrid>
        <w:gridCol w:w="5095"/>
        <w:gridCol w:w="4943"/>
      </w:tblGrid>
      <w:tr>
        <w:trPr>
          <w:trHeight w:val="12207" w:hRule="atLeast"/>
        </w:trPr>
        <w:tc>
          <w:tcPr>
            <w:tcW w:w="5095" w:type="dxa"/>
            <w:tcBorders>
              <w:right w:val="single" w:sz="4" w:space="0" w:color="4471C4"/>
            </w:tcBorders>
          </w:tcPr>
          <w:p>
            <w:pPr>
              <w:pStyle w:val="TableParagraph"/>
              <w:widowControl w:val="false"/>
              <w:ind w:firstLine="566" w:left="50" w:right="48"/>
              <w:jc w:val="both"/>
              <w:rPr>
                <w:sz w:val="20"/>
              </w:rPr>
            </w:pPr>
            <w:r>
              <w:rPr>
                <w:sz w:val="20"/>
              </w:rPr>
              <w:t>Per</w:t>
            </w:r>
            <w:r>
              <w:rPr>
                <w:spacing w:val="-12"/>
                <w:sz w:val="20"/>
              </w:rPr>
              <w:t xml:space="preserve"> </w:t>
            </w:r>
            <w:r>
              <w:rPr>
                <w:sz w:val="20"/>
              </w:rPr>
              <w:t>la</w:t>
            </w:r>
            <w:r>
              <w:rPr>
                <w:spacing w:val="-11"/>
                <w:sz w:val="20"/>
              </w:rPr>
              <w:t xml:space="preserve"> </w:t>
            </w:r>
            <w:r>
              <w:rPr>
                <w:sz w:val="20"/>
              </w:rPr>
              <w:t>descrizione</w:t>
            </w:r>
            <w:r>
              <w:rPr>
                <w:spacing w:val="-11"/>
                <w:sz w:val="20"/>
              </w:rPr>
              <w:t xml:space="preserve"> </w:t>
            </w:r>
            <w:r>
              <w:rPr>
                <w:sz w:val="20"/>
              </w:rPr>
              <w:t>dimensionale</w:t>
            </w:r>
            <w:r>
              <w:rPr>
                <w:spacing w:val="-12"/>
                <w:sz w:val="20"/>
              </w:rPr>
              <w:t xml:space="preserve"> </w:t>
            </w:r>
            <w:r>
              <w:rPr>
                <w:sz w:val="20"/>
              </w:rPr>
              <w:t>e</w:t>
            </w:r>
            <w:r>
              <w:rPr>
                <w:spacing w:val="-11"/>
                <w:sz w:val="20"/>
              </w:rPr>
              <w:t xml:space="preserve"> </w:t>
            </w:r>
            <w:r>
              <w:rPr>
                <w:sz w:val="20"/>
              </w:rPr>
              <w:t>organizzativa</w:t>
            </w:r>
            <w:r>
              <w:rPr>
                <w:spacing w:val="-11"/>
                <w:sz w:val="20"/>
              </w:rPr>
              <w:t xml:space="preserve"> </w:t>
            </w:r>
            <w:r>
              <w:rPr>
                <w:sz w:val="20"/>
              </w:rPr>
              <w:t>si</w:t>
            </w:r>
            <w:r>
              <w:rPr>
                <w:spacing w:val="-12"/>
                <w:sz w:val="20"/>
              </w:rPr>
              <w:t xml:space="preserve"> </w:t>
            </w:r>
            <w:r>
              <w:rPr>
                <w:sz w:val="20"/>
              </w:rPr>
              <w:t xml:space="preserve">rinvia al paragrafo </w:t>
            </w:r>
            <w:hyperlink w:anchor="_bookmark14">
              <w:r>
                <w:rPr>
                  <w:i w:val="false"/>
                  <w:iCs w:val="false"/>
                  <w:color w:val="000000"/>
                  <w:sz w:val="20"/>
                  <w:u w:val="single" w:color="0462C1"/>
                </w:rPr>
                <w:t>Contenuti generali dell’organizzazione</w:t>
              </w:r>
            </w:hyperlink>
            <w:r>
              <w:rPr>
                <w:i/>
                <w:color w:val="0462C1"/>
                <w:sz w:val="20"/>
              </w:rPr>
              <w:t xml:space="preserve"> </w:t>
            </w:r>
            <w:r>
              <w:rPr>
                <w:sz w:val="20"/>
              </w:rPr>
              <w:t>della sezione generale.</w:t>
            </w:r>
          </w:p>
          <w:p>
            <w:pPr>
              <w:pStyle w:val="TableParagraph"/>
              <w:widowControl w:val="false"/>
              <w:spacing w:before="243" w:after="0"/>
              <w:ind w:firstLine="566" w:left="50" w:right="48"/>
              <w:jc w:val="both"/>
              <w:rPr>
                <w:sz w:val="20"/>
              </w:rPr>
            </w:pPr>
            <w:r>
              <w:rPr>
                <w:sz w:val="20"/>
              </w:rPr>
              <w:t>In relazione alle risorse finanziarie, la Direzione Strategica procede alla definizione degli obiettivi raccordandosi con la UOC Servizio Economico Finanziario</w:t>
            </w:r>
            <w:r>
              <w:rPr>
                <w:spacing w:val="-6"/>
                <w:sz w:val="20"/>
              </w:rPr>
              <w:t xml:space="preserve"> </w:t>
            </w:r>
            <w:r>
              <w:rPr>
                <w:sz w:val="20"/>
              </w:rPr>
              <w:t>e</w:t>
            </w:r>
            <w:r>
              <w:rPr>
                <w:spacing w:val="-7"/>
                <w:sz w:val="20"/>
              </w:rPr>
              <w:t xml:space="preserve"> </w:t>
            </w:r>
            <w:r>
              <w:rPr>
                <w:sz w:val="20"/>
              </w:rPr>
              <w:t>Patrimoniale</w:t>
            </w:r>
            <w:r>
              <w:rPr>
                <w:spacing w:val="-7"/>
                <w:sz w:val="20"/>
              </w:rPr>
              <w:t xml:space="preserve"> </w:t>
            </w:r>
            <w:r>
              <w:rPr>
                <w:sz w:val="20"/>
              </w:rPr>
              <w:t>per</w:t>
            </w:r>
            <w:r>
              <w:rPr>
                <w:spacing w:val="-4"/>
                <w:sz w:val="20"/>
              </w:rPr>
              <w:t xml:space="preserve"> </w:t>
            </w:r>
            <w:r>
              <w:rPr>
                <w:sz w:val="20"/>
              </w:rPr>
              <w:t>la</w:t>
            </w:r>
            <w:r>
              <w:rPr>
                <w:spacing w:val="-6"/>
                <w:sz w:val="20"/>
              </w:rPr>
              <w:t xml:space="preserve"> </w:t>
            </w:r>
            <w:r>
              <w:rPr>
                <w:sz w:val="20"/>
              </w:rPr>
              <w:t>determinazione</w:t>
            </w:r>
            <w:r>
              <w:rPr>
                <w:spacing w:val="-7"/>
                <w:sz w:val="20"/>
              </w:rPr>
              <w:t xml:space="preserve"> </w:t>
            </w:r>
            <w:r>
              <w:rPr>
                <w:sz w:val="20"/>
              </w:rPr>
              <w:t>dell’impatto economico degli stessi sul bilancio. Con riferimento alla risorse finanziarie a disposizione dell’Azienda, in atto sono disponibili i dati per l’anno 2024 per il quale è stata adottata la previsione economica, giusta Delibera n. 563/2024. Dall’analisi dei documenti di che trattasi è da rilevare che le risorse finanziarie a disposizione dell’Azienda, stimate quale Totale Valore della Produzione per l’esercizio 2024, ammontano a € 406.796.408. Sono disponibili, inoltre, i dati del 2023 e 2022 rilevabili dalla documentazione allegata alla</w:t>
            </w:r>
            <w:r>
              <w:rPr>
                <w:spacing w:val="-8"/>
                <w:sz w:val="20"/>
              </w:rPr>
              <w:t xml:space="preserve"> </w:t>
            </w:r>
            <w:r>
              <w:rPr>
                <w:sz w:val="20"/>
              </w:rPr>
              <w:t>Delibere</w:t>
            </w:r>
            <w:r>
              <w:rPr>
                <w:spacing w:val="-8"/>
                <w:sz w:val="20"/>
              </w:rPr>
              <w:t xml:space="preserve"> n. 898/24 e </w:t>
            </w:r>
            <w:r>
              <w:rPr>
                <w:sz w:val="20"/>
              </w:rPr>
              <w:t>n.</w:t>
            </w:r>
            <w:r>
              <w:rPr>
                <w:spacing w:val="-9"/>
                <w:sz w:val="20"/>
              </w:rPr>
              <w:t xml:space="preserve"> </w:t>
            </w:r>
            <w:r>
              <w:rPr>
                <w:sz w:val="20"/>
              </w:rPr>
              <w:t>1032/23,</w:t>
            </w:r>
            <w:r>
              <w:rPr>
                <w:spacing w:val="-8"/>
                <w:sz w:val="20"/>
              </w:rPr>
              <w:t xml:space="preserve"> </w:t>
            </w:r>
            <w:r>
              <w:rPr>
                <w:sz w:val="20"/>
              </w:rPr>
              <w:t>di</w:t>
            </w:r>
            <w:r>
              <w:rPr>
                <w:spacing w:val="-9"/>
                <w:sz w:val="20"/>
              </w:rPr>
              <w:t xml:space="preserve"> </w:t>
            </w:r>
            <w:r>
              <w:rPr>
                <w:sz w:val="20"/>
              </w:rPr>
              <w:t>adozione</w:t>
            </w:r>
            <w:r>
              <w:rPr>
                <w:spacing w:val="-7"/>
                <w:sz w:val="20"/>
              </w:rPr>
              <w:t xml:space="preserve"> </w:t>
            </w:r>
            <w:r>
              <w:rPr>
                <w:sz w:val="20"/>
              </w:rPr>
              <w:t>del</w:t>
            </w:r>
            <w:r>
              <w:rPr>
                <w:spacing w:val="-7"/>
                <w:sz w:val="20"/>
              </w:rPr>
              <w:t xml:space="preserve"> </w:t>
            </w:r>
            <w:r>
              <w:rPr>
                <w:sz w:val="20"/>
              </w:rPr>
              <w:t>Bilancio</w:t>
            </w:r>
            <w:r>
              <w:rPr>
                <w:spacing w:val="-6"/>
                <w:sz w:val="20"/>
              </w:rPr>
              <w:t xml:space="preserve"> </w:t>
            </w:r>
            <w:r>
              <w:rPr>
                <w:sz w:val="20"/>
              </w:rPr>
              <w:t>di esercizio al 2023 e 2022, che espongono i valori della produzione rispettivamente di € 413.264.775 per il 2023 e di € 399.285.308</w:t>
            </w:r>
            <w:r>
              <w:rPr>
                <w:spacing w:val="-3"/>
                <w:sz w:val="20"/>
              </w:rPr>
              <w:t xml:space="preserve"> </w:t>
            </w:r>
            <w:r>
              <w:rPr>
                <w:sz w:val="20"/>
              </w:rPr>
              <w:t>per</w:t>
            </w:r>
            <w:r>
              <w:rPr>
                <w:spacing w:val="-3"/>
                <w:sz w:val="20"/>
              </w:rPr>
              <w:t xml:space="preserve"> </w:t>
            </w:r>
            <w:r>
              <w:rPr>
                <w:sz w:val="20"/>
              </w:rPr>
              <w:t>il</w:t>
            </w:r>
            <w:r>
              <w:rPr>
                <w:spacing w:val="-3"/>
                <w:sz w:val="20"/>
              </w:rPr>
              <w:t xml:space="preserve"> </w:t>
            </w:r>
            <w:r>
              <w:rPr>
                <w:sz w:val="20"/>
              </w:rPr>
              <w:t>2022.</w:t>
            </w:r>
            <w:r>
              <w:rPr>
                <w:spacing w:val="-3"/>
                <w:sz w:val="20"/>
              </w:rPr>
              <w:t xml:space="preserve"> </w:t>
            </w:r>
            <w:r>
              <w:rPr>
                <w:sz w:val="20"/>
              </w:rPr>
              <w:t>Dunque,</w:t>
            </w:r>
            <w:r>
              <w:rPr>
                <w:spacing w:val="-2"/>
                <w:sz w:val="20"/>
              </w:rPr>
              <w:t xml:space="preserve"> </w:t>
            </w:r>
            <w:r>
              <w:rPr>
                <w:sz w:val="20"/>
              </w:rPr>
              <w:t>il</w:t>
            </w:r>
            <w:r>
              <w:rPr>
                <w:spacing w:val="-3"/>
                <w:sz w:val="20"/>
              </w:rPr>
              <w:t xml:space="preserve"> </w:t>
            </w:r>
            <w:r>
              <w:rPr>
                <w:sz w:val="20"/>
              </w:rPr>
              <w:t>trend</w:t>
            </w:r>
            <w:r>
              <w:rPr>
                <w:spacing w:val="-2"/>
                <w:sz w:val="20"/>
              </w:rPr>
              <w:t xml:space="preserve"> </w:t>
            </w:r>
            <w:r>
              <w:rPr>
                <w:sz w:val="20"/>
              </w:rPr>
              <w:t>storico</w:t>
            </w:r>
            <w:r>
              <w:rPr>
                <w:spacing w:val="-3"/>
                <w:sz w:val="20"/>
              </w:rPr>
              <w:t xml:space="preserve"> </w:t>
            </w:r>
            <w:r>
              <w:rPr>
                <w:sz w:val="20"/>
              </w:rPr>
              <w:t>delle risorse finanziarie di cui l’Azienda dispone è di circa € 400 milioni.</w:t>
            </w:r>
          </w:p>
          <w:p>
            <w:pPr>
              <w:pStyle w:val="TableParagraph"/>
              <w:widowControl w:val="false"/>
              <w:spacing w:before="2" w:after="0"/>
              <w:rPr>
                <w:rFonts w:ascii="Calibri Light" w:hAnsi="Calibri Light"/>
                <w:b w:val="false"/>
                <w:sz w:val="20"/>
              </w:rPr>
            </w:pPr>
            <w:r>
              <w:rPr>
                <w:rFonts w:ascii="Calibri Light" w:hAnsi="Calibri Light"/>
                <w:b w:val="false"/>
                <w:sz w:val="20"/>
              </w:rPr>
            </w:r>
          </w:p>
          <w:p>
            <w:pPr>
              <w:pStyle w:val="TableParagraph"/>
              <w:widowControl w:val="false"/>
              <w:ind w:firstLine="566" w:left="50" w:right="50"/>
              <w:jc w:val="both"/>
              <w:rPr>
                <w:sz w:val="20"/>
              </w:rPr>
            </w:pPr>
            <w:r>
              <w:rPr>
                <w:sz w:val="20"/>
              </w:rPr>
              <w:t>Naturalmente, ai fini del monitoraggio del rischio corruttivo, è</w:t>
            </w:r>
            <w:r>
              <w:rPr>
                <w:spacing w:val="-1"/>
                <w:sz w:val="20"/>
              </w:rPr>
              <w:t xml:space="preserve"> </w:t>
            </w:r>
            <w:r>
              <w:rPr>
                <w:sz w:val="20"/>
              </w:rPr>
              <w:t>necessario porre attenzione</w:t>
            </w:r>
            <w:r>
              <w:rPr>
                <w:spacing w:val="-1"/>
                <w:sz w:val="20"/>
              </w:rPr>
              <w:t xml:space="preserve"> </w:t>
            </w:r>
            <w:r>
              <w:rPr>
                <w:sz w:val="20"/>
              </w:rPr>
              <w:t>all’attività ovunque erogate e riconducibile all’Azienda, sia per gli interessi economici</w:t>
            </w:r>
            <w:r>
              <w:rPr>
                <w:spacing w:val="-11"/>
                <w:sz w:val="20"/>
              </w:rPr>
              <w:t xml:space="preserve"> </w:t>
            </w:r>
            <w:r>
              <w:rPr>
                <w:sz w:val="20"/>
              </w:rPr>
              <w:t>che</w:t>
            </w:r>
            <w:r>
              <w:rPr>
                <w:spacing w:val="-11"/>
                <w:sz w:val="20"/>
              </w:rPr>
              <w:t xml:space="preserve"> </w:t>
            </w:r>
            <w:r>
              <w:rPr>
                <w:sz w:val="20"/>
              </w:rPr>
              <w:t>vi</w:t>
            </w:r>
            <w:r>
              <w:rPr>
                <w:spacing w:val="-11"/>
                <w:sz w:val="20"/>
              </w:rPr>
              <w:t xml:space="preserve"> </w:t>
            </w:r>
            <w:r>
              <w:rPr>
                <w:sz w:val="20"/>
              </w:rPr>
              <w:t>sottostanno,</w:t>
            </w:r>
            <w:r>
              <w:rPr>
                <w:spacing w:val="-12"/>
                <w:sz w:val="20"/>
              </w:rPr>
              <w:t xml:space="preserve"> </w:t>
            </w:r>
            <w:r>
              <w:rPr>
                <w:sz w:val="20"/>
              </w:rPr>
              <w:t>sia</w:t>
            </w:r>
            <w:r>
              <w:rPr>
                <w:spacing w:val="-10"/>
                <w:sz w:val="20"/>
              </w:rPr>
              <w:t xml:space="preserve"> </w:t>
            </w:r>
            <w:r>
              <w:rPr>
                <w:sz w:val="20"/>
              </w:rPr>
              <w:t>per</w:t>
            </w:r>
            <w:r>
              <w:rPr>
                <w:spacing w:val="-11"/>
                <w:sz w:val="20"/>
              </w:rPr>
              <w:t xml:space="preserve"> </w:t>
            </w:r>
            <w:r>
              <w:rPr>
                <w:sz w:val="20"/>
              </w:rPr>
              <w:t>l’impatto</w:t>
            </w:r>
            <w:r>
              <w:rPr>
                <w:spacing w:val="-11"/>
                <w:sz w:val="20"/>
              </w:rPr>
              <w:t xml:space="preserve"> </w:t>
            </w:r>
            <w:r>
              <w:rPr>
                <w:sz w:val="20"/>
              </w:rPr>
              <w:t>sulla</w:t>
            </w:r>
            <w:r>
              <w:rPr>
                <w:spacing w:val="-11"/>
                <w:sz w:val="20"/>
              </w:rPr>
              <w:t xml:space="preserve"> </w:t>
            </w:r>
            <w:r>
              <w:rPr>
                <w:sz w:val="20"/>
              </w:rPr>
              <w:t>salute</w:t>
            </w:r>
            <w:r>
              <w:rPr>
                <w:spacing w:val="-12"/>
                <w:sz w:val="20"/>
              </w:rPr>
              <w:t xml:space="preserve"> </w:t>
            </w:r>
            <w:r>
              <w:rPr>
                <w:sz w:val="20"/>
              </w:rPr>
              <w:t>del cittadino,</w:t>
            </w:r>
            <w:r>
              <w:rPr>
                <w:spacing w:val="-1"/>
                <w:sz w:val="20"/>
              </w:rPr>
              <w:t xml:space="preserve"> </w:t>
            </w:r>
            <w:r>
              <w:rPr>
                <w:sz w:val="20"/>
              </w:rPr>
              <w:t>qualora dette</w:t>
            </w:r>
            <w:r>
              <w:rPr>
                <w:spacing w:val="-2"/>
                <w:sz w:val="20"/>
              </w:rPr>
              <w:t xml:space="preserve"> </w:t>
            </w:r>
            <w:r>
              <w:rPr>
                <w:sz w:val="20"/>
              </w:rPr>
              <w:t>strutture</w:t>
            </w:r>
            <w:r>
              <w:rPr>
                <w:spacing w:val="-2"/>
                <w:sz w:val="20"/>
              </w:rPr>
              <w:t xml:space="preserve"> </w:t>
            </w:r>
            <w:r>
              <w:rPr>
                <w:sz w:val="20"/>
              </w:rPr>
              <w:t>non</w:t>
            </w:r>
            <w:r>
              <w:rPr>
                <w:spacing w:val="-1"/>
                <w:sz w:val="20"/>
              </w:rPr>
              <w:t xml:space="preserve"> </w:t>
            </w:r>
            <w:r>
              <w:rPr>
                <w:sz w:val="20"/>
              </w:rPr>
              <w:t>dovessero</w:t>
            </w:r>
            <w:r>
              <w:rPr>
                <w:spacing w:val="-1"/>
                <w:sz w:val="20"/>
              </w:rPr>
              <w:t xml:space="preserve"> </w:t>
            </w:r>
            <w:r>
              <w:rPr>
                <w:sz w:val="20"/>
              </w:rPr>
              <w:t>rispettare</w:t>
            </w:r>
            <w:r>
              <w:rPr>
                <w:spacing w:val="-4"/>
                <w:sz w:val="20"/>
              </w:rPr>
              <w:t xml:space="preserve"> </w:t>
            </w:r>
            <w:r>
              <w:rPr>
                <w:sz w:val="20"/>
              </w:rPr>
              <w:t>gli standard assistenziali previsti dalle normative di settore.</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50" w:right="50"/>
              <w:jc w:val="both"/>
              <w:rPr>
                <w:sz w:val="20"/>
              </w:rPr>
            </w:pPr>
            <w:r>
              <w:rPr>
                <w:spacing w:val="-2"/>
                <w:sz w:val="20"/>
              </w:rPr>
              <w:t>Altresì, per ottimizzare il lavoro di</w:t>
            </w:r>
            <w:r>
              <w:rPr>
                <w:spacing w:val="-4"/>
                <w:sz w:val="20"/>
              </w:rPr>
              <w:t xml:space="preserve"> </w:t>
            </w:r>
            <w:r>
              <w:rPr>
                <w:spacing w:val="-2"/>
                <w:sz w:val="20"/>
              </w:rPr>
              <w:t>predisposizione</w:t>
            </w:r>
            <w:r>
              <w:rPr>
                <w:spacing w:val="-5"/>
                <w:sz w:val="20"/>
              </w:rPr>
              <w:t xml:space="preserve"> </w:t>
            </w:r>
            <w:r>
              <w:rPr>
                <w:spacing w:val="-2"/>
                <w:sz w:val="20"/>
              </w:rPr>
              <w:t xml:space="preserve">della </w:t>
            </w:r>
            <w:r>
              <w:rPr>
                <w:sz w:val="20"/>
              </w:rPr>
              <w:t>presente sezione del PIAO, nel definire il contesto interno, è da evidenziare un’analisi aggiornata svolta in occasione della definizione</w:t>
            </w:r>
            <w:r>
              <w:rPr>
                <w:spacing w:val="-9"/>
                <w:sz w:val="20"/>
              </w:rPr>
              <w:t xml:space="preserve"> </w:t>
            </w:r>
            <w:r>
              <w:rPr>
                <w:sz w:val="20"/>
              </w:rPr>
              <w:t>della</w:t>
            </w:r>
            <w:r>
              <w:rPr>
                <w:spacing w:val="-8"/>
                <w:sz w:val="20"/>
              </w:rPr>
              <w:t xml:space="preserve"> </w:t>
            </w:r>
            <w:r>
              <w:rPr>
                <w:sz w:val="20"/>
              </w:rPr>
              <w:t>pianificazione</w:t>
            </w:r>
            <w:r>
              <w:rPr>
                <w:spacing w:val="-9"/>
                <w:sz w:val="20"/>
              </w:rPr>
              <w:t xml:space="preserve"> </w:t>
            </w:r>
            <w:r>
              <w:rPr>
                <w:sz w:val="20"/>
              </w:rPr>
              <w:t>della</w:t>
            </w:r>
            <w:r>
              <w:rPr>
                <w:spacing w:val="-8"/>
                <w:sz w:val="20"/>
              </w:rPr>
              <w:t xml:space="preserve"> </w:t>
            </w:r>
            <w:r>
              <w:rPr>
                <w:sz w:val="20"/>
              </w:rPr>
              <w:t>performance</w:t>
            </w:r>
            <w:r>
              <w:rPr>
                <w:spacing w:val="-9"/>
                <w:sz w:val="20"/>
              </w:rPr>
              <w:t xml:space="preserve"> </w:t>
            </w:r>
            <w:r>
              <w:rPr>
                <w:sz w:val="20"/>
              </w:rPr>
              <w:t>sulla</w:t>
            </w:r>
            <w:r>
              <w:rPr>
                <w:spacing w:val="-8"/>
                <w:sz w:val="20"/>
              </w:rPr>
              <w:t xml:space="preserve"> </w:t>
            </w:r>
            <w:r>
              <w:rPr>
                <w:sz w:val="20"/>
              </w:rPr>
              <w:t>nuova riorganizzazione dei servizi, i processi di razionalizzazione delle procedure che determinano il fabbisogno di nuove posizioni</w:t>
            </w:r>
            <w:r>
              <w:rPr>
                <w:spacing w:val="-6"/>
                <w:sz w:val="20"/>
              </w:rPr>
              <w:t xml:space="preserve"> </w:t>
            </w:r>
            <w:r>
              <w:rPr>
                <w:sz w:val="20"/>
              </w:rPr>
              <w:t>professionali</w:t>
            </w:r>
            <w:r>
              <w:rPr>
                <w:spacing w:val="-5"/>
                <w:sz w:val="20"/>
              </w:rPr>
              <w:t xml:space="preserve"> </w:t>
            </w:r>
            <w:r>
              <w:rPr>
                <w:sz w:val="20"/>
              </w:rPr>
              <w:t>e</w:t>
            </w:r>
            <w:r>
              <w:rPr>
                <w:spacing w:val="-6"/>
                <w:sz w:val="20"/>
              </w:rPr>
              <w:t xml:space="preserve"> </w:t>
            </w:r>
            <w:r>
              <w:rPr>
                <w:sz w:val="20"/>
              </w:rPr>
              <w:t>il</w:t>
            </w:r>
            <w:r>
              <w:rPr>
                <w:spacing w:val="-5"/>
                <w:sz w:val="20"/>
              </w:rPr>
              <w:t xml:space="preserve"> </w:t>
            </w:r>
            <w:r>
              <w:rPr>
                <w:sz w:val="20"/>
              </w:rPr>
              <w:t>potenziamento</w:t>
            </w:r>
            <w:r>
              <w:rPr>
                <w:spacing w:val="-5"/>
                <w:sz w:val="20"/>
              </w:rPr>
              <w:t xml:space="preserve"> </w:t>
            </w:r>
            <w:r>
              <w:rPr>
                <w:sz w:val="20"/>
              </w:rPr>
              <w:t>di</w:t>
            </w:r>
            <w:r>
              <w:rPr>
                <w:spacing w:val="-6"/>
                <w:sz w:val="20"/>
              </w:rPr>
              <w:t xml:space="preserve"> </w:t>
            </w:r>
            <w:r>
              <w:rPr>
                <w:sz w:val="20"/>
              </w:rPr>
              <w:t>altre</w:t>
            </w:r>
            <w:r>
              <w:rPr>
                <w:spacing w:val="-3"/>
                <w:sz w:val="20"/>
              </w:rPr>
              <w:t xml:space="preserve"> </w:t>
            </w:r>
            <w:r>
              <w:rPr>
                <w:sz w:val="20"/>
              </w:rPr>
              <w:t>già</w:t>
            </w:r>
            <w:r>
              <w:rPr>
                <w:spacing w:val="-5"/>
                <w:sz w:val="20"/>
              </w:rPr>
              <w:t xml:space="preserve"> </w:t>
            </w:r>
            <w:r>
              <w:rPr>
                <w:sz w:val="20"/>
              </w:rPr>
              <w:t>presenti che l’Azienda esprime nel Piano del Fabbisogno triennale, al fine di perseguire le scelte strategiche di politica sanitaria indicati nel presente Piano.</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0" w:right="49"/>
              <w:jc w:val="both"/>
              <w:rPr>
                <w:sz w:val="20"/>
              </w:rPr>
            </w:pPr>
            <w:r>
              <w:rPr>
                <w:sz w:val="20"/>
              </w:rPr>
              <w:t>Oltre l’analisi, è stata svolta nel presente paragrafo la valutazione se lo scopo dell’ente o la sua struttura organizzativa possano influenzare l’esposizione al rischio corruttivo, in maniera tale da effettuare la valutazione dell’impatto del contesto interno in termini di condizionamenti</w:t>
            </w:r>
            <w:r>
              <w:rPr>
                <w:spacing w:val="-3"/>
                <w:sz w:val="20"/>
              </w:rPr>
              <w:t xml:space="preserve"> </w:t>
            </w:r>
            <w:r>
              <w:rPr>
                <w:sz w:val="20"/>
              </w:rPr>
              <w:t>impropri</w:t>
            </w:r>
            <w:r>
              <w:rPr>
                <w:spacing w:val="-4"/>
                <w:sz w:val="20"/>
              </w:rPr>
              <w:t xml:space="preserve"> </w:t>
            </w:r>
            <w:r>
              <w:rPr>
                <w:sz w:val="20"/>
              </w:rPr>
              <w:t>che</w:t>
            </w:r>
            <w:r>
              <w:rPr>
                <w:spacing w:val="-2"/>
                <w:sz w:val="20"/>
              </w:rPr>
              <w:t xml:space="preserve"> </w:t>
            </w:r>
            <w:r>
              <w:rPr>
                <w:sz w:val="20"/>
              </w:rPr>
              <w:t>potrebbero</w:t>
            </w:r>
            <w:r>
              <w:rPr>
                <w:spacing w:val="-3"/>
                <w:sz w:val="20"/>
              </w:rPr>
              <w:t xml:space="preserve"> </w:t>
            </w:r>
            <w:r>
              <w:rPr>
                <w:sz w:val="20"/>
              </w:rPr>
              <w:t>esserci</w:t>
            </w:r>
            <w:r>
              <w:rPr>
                <w:spacing w:val="-4"/>
                <w:sz w:val="20"/>
              </w:rPr>
              <w:t xml:space="preserve"> </w:t>
            </w:r>
            <w:r>
              <w:rPr>
                <w:sz w:val="20"/>
              </w:rPr>
              <w:t>sull’attività dell’amministrazione o ente.</w:t>
            </w:r>
          </w:p>
          <w:p>
            <w:pPr>
              <w:pStyle w:val="TableParagraph"/>
              <w:widowControl w:val="false"/>
              <w:ind w:firstLine="566" w:left="50" w:right="49"/>
              <w:jc w:val="both"/>
              <w:rPr>
                <w:sz w:val="20"/>
              </w:rPr>
            </w:pPr>
            <w:r>
              <w:rPr>
                <w:sz w:val="20"/>
              </w:rPr>
            </w:r>
          </w:p>
        </w:tc>
        <w:tc>
          <w:tcPr>
            <w:tcW w:w="4943" w:type="dxa"/>
            <w:tcBorders>
              <w:left w:val="single" w:sz="4" w:space="0" w:color="4471C4"/>
            </w:tcBorders>
          </w:tcPr>
          <w:p>
            <w:pPr>
              <w:pStyle w:val="TableParagraph"/>
              <w:widowControl w:val="false"/>
              <w:ind w:firstLine="566" w:left="52" w:right="48"/>
              <w:jc w:val="both"/>
              <w:rPr>
                <w:sz w:val="20"/>
              </w:rPr>
            </w:pPr>
            <w:r>
              <w:rPr>
                <w:sz w:val="20"/>
              </w:rPr>
              <w:t>I condizionamenti possono rappresentare intanto eventi rischiosi che favoriscono dinamiche improprie nella gestione delle istruttorie con conseguente influenza sull’esito finale. Infatti, gli eventi rischiosi si possono concretizzare in varie forme di condizionamento della fase istruttoria per pressioni esterne, come per la presenza di eventuali interessi privati, ovvero nella non corretta e adeguata valutazione ai fini istruttori delle condizioni di ammissibilità, dei requisiti di legittimazione, come nel caso di sottesi legami tra utente/istante e dipendente/responsabile del procedimento aziendale, o infine tali condizionamenti si possono manifestare nel caso dell’elevata discrezionalità da parte del dipendente/responsabile del procedimento.</w:t>
            </w:r>
          </w:p>
          <w:p>
            <w:pPr>
              <w:pStyle w:val="TableParagraph"/>
              <w:widowControl w:val="false"/>
              <w:spacing w:before="244" w:after="0"/>
              <w:ind w:firstLine="566" w:left="52" w:right="52"/>
              <w:jc w:val="both"/>
              <w:rPr>
                <w:sz w:val="20"/>
              </w:rPr>
            </w:pPr>
            <w:r>
              <w:rPr>
                <w:sz w:val="20"/>
              </w:rPr>
              <w:t>Ogni singolo condizionamento improprio che può concretizzarsi in un evento rischioso per l’attività</w:t>
            </w:r>
            <w:r>
              <w:rPr>
                <w:spacing w:val="-2"/>
                <w:sz w:val="20"/>
              </w:rPr>
              <w:t xml:space="preserve"> </w:t>
            </w:r>
            <w:r>
              <w:rPr>
                <w:sz w:val="20"/>
              </w:rPr>
              <w:t>aziendale è stato attentamente analizzato e descritto nei “</w:t>
            </w:r>
            <w:r>
              <w:rPr>
                <w:i/>
                <w:iCs/>
                <w:sz w:val="20"/>
              </w:rPr>
              <w:t>Possibili eventi rischiosi</w:t>
            </w:r>
            <w:r>
              <w:rPr>
                <w:sz w:val="20"/>
              </w:rPr>
              <w:t>” delle “</w:t>
            </w:r>
            <w:r>
              <w:rPr>
                <w:i/>
                <w:iCs/>
                <w:sz w:val="20"/>
              </w:rPr>
              <w:t>Schede di mappatura dei processi e delle attività, individuazione dei comportamenti a rischio, valutazione del rischio, programmazione delle misure specifiche.</w:t>
            </w:r>
            <w:r>
              <w:rPr>
                <w:sz w:val="20"/>
              </w:rPr>
              <w:t>” (All. 1),</w:t>
            </w:r>
            <w:r>
              <w:rPr>
                <w:spacing w:val="40"/>
                <w:sz w:val="20"/>
              </w:rPr>
              <w:t xml:space="preserve"> </w:t>
            </w:r>
            <w:r>
              <w:rPr>
                <w:sz w:val="20"/>
              </w:rPr>
              <w:t>allegate alla presente sezione ed alle quali è fatto espresso rinvio.</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2" w:right="48"/>
              <w:jc w:val="both"/>
              <w:rPr>
                <w:sz w:val="20"/>
              </w:rPr>
            </w:pPr>
            <w:r>
              <w:rPr>
                <w:sz w:val="20"/>
              </w:rPr>
              <w:t xml:space="preserve">Tenuto conto dell’impatto organizzativo, l’identificazione e la programmazione delle misure sono avvenute con il più ampio coinvolgimento dei soggetti cui spetta la responsabilità della loro attuazione, anche al fine di individuare le modalità più adeguate in tal senso. La programmazione delle misure consente così di creare una rete di responsabilità diffusa rispetto alla definizione e attuazione della strategia di prevenzione della corruzione, principio chiave perché tale strategia diventi parte </w:t>
            </w:r>
            <w:r>
              <w:rPr>
                <w:spacing w:val="-2"/>
                <w:sz w:val="20"/>
              </w:rPr>
              <w:t>integrante</w:t>
            </w:r>
            <w:r>
              <w:rPr>
                <w:sz w:val="20"/>
              </w:rPr>
              <w:t xml:space="preserve"> </w:t>
            </w:r>
            <w:r>
              <w:rPr>
                <w:spacing w:val="-2"/>
                <w:sz w:val="20"/>
              </w:rPr>
              <w:t>dell’organizzazione</w:t>
            </w:r>
            <w:r>
              <w:rPr>
                <w:spacing w:val="2"/>
                <w:sz w:val="20"/>
              </w:rPr>
              <w:t xml:space="preserve"> </w:t>
            </w:r>
            <w:r>
              <w:rPr>
                <w:spacing w:val="-2"/>
                <w:sz w:val="20"/>
              </w:rPr>
              <w:t>e</w:t>
            </w:r>
            <w:r>
              <w:rPr>
                <w:spacing w:val="-1"/>
                <w:sz w:val="20"/>
              </w:rPr>
              <w:t xml:space="preserve"> </w:t>
            </w:r>
            <w:r>
              <w:rPr>
                <w:spacing w:val="-2"/>
                <w:sz w:val="20"/>
              </w:rPr>
              <w:t>non</w:t>
            </w:r>
            <w:r>
              <w:rPr>
                <w:spacing w:val="1"/>
                <w:sz w:val="20"/>
              </w:rPr>
              <w:t xml:space="preserve"> </w:t>
            </w:r>
            <w:r>
              <w:rPr>
                <w:spacing w:val="-2"/>
                <w:sz w:val="20"/>
              </w:rPr>
              <w:t>diventi</w:t>
            </w:r>
            <w:r>
              <w:rPr>
                <w:sz w:val="20"/>
              </w:rPr>
              <w:t xml:space="preserve"> </w:t>
            </w:r>
            <w:r>
              <w:rPr>
                <w:spacing w:val="-2"/>
                <w:sz w:val="20"/>
              </w:rPr>
              <w:t>fine</w:t>
            </w:r>
            <w:r>
              <w:rPr>
                <w:spacing w:val="-1"/>
                <w:sz w:val="20"/>
              </w:rPr>
              <w:t xml:space="preserve"> </w:t>
            </w:r>
            <w:r>
              <w:rPr>
                <w:spacing w:val="-2"/>
                <w:sz w:val="20"/>
              </w:rPr>
              <w:t>a</w:t>
            </w:r>
            <w:r>
              <w:rPr>
                <w:spacing w:val="3"/>
                <w:sz w:val="20"/>
              </w:rPr>
              <w:t xml:space="preserve"> </w:t>
            </w:r>
            <w:r>
              <w:rPr>
                <w:spacing w:val="-2"/>
                <w:sz w:val="20"/>
              </w:rPr>
              <w:t>se</w:t>
            </w:r>
            <w:r>
              <w:rPr>
                <w:spacing w:val="-1"/>
                <w:sz w:val="20"/>
              </w:rPr>
              <w:t xml:space="preserve"> </w:t>
            </w:r>
            <w:r>
              <w:rPr>
                <w:spacing w:val="-2"/>
                <w:sz w:val="20"/>
              </w:rPr>
              <w:t>stessa.</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52" w:right="50"/>
              <w:jc w:val="both"/>
              <w:rPr>
                <w:sz w:val="20"/>
              </w:rPr>
            </w:pPr>
            <w:r>
              <w:rPr>
                <w:sz w:val="20"/>
              </w:rPr>
              <w:t>Il RPCT e l’ufficio del RPCT partecipano alle riunioni o tavoli tecnici con i responsabili degli uffici dell’amministrazione che si occupano dell’elaborazione delle</w:t>
            </w:r>
            <w:r>
              <w:rPr>
                <w:spacing w:val="-10"/>
                <w:sz w:val="20"/>
              </w:rPr>
              <w:t xml:space="preserve"> </w:t>
            </w:r>
            <w:r>
              <w:rPr>
                <w:sz w:val="20"/>
              </w:rPr>
              <w:t>sezioni</w:t>
            </w:r>
            <w:r>
              <w:rPr>
                <w:spacing w:val="-9"/>
                <w:sz w:val="20"/>
              </w:rPr>
              <w:t xml:space="preserve"> </w:t>
            </w:r>
            <w:r>
              <w:rPr>
                <w:sz w:val="20"/>
              </w:rPr>
              <w:t>del</w:t>
            </w:r>
            <w:r>
              <w:rPr>
                <w:spacing w:val="-9"/>
                <w:sz w:val="20"/>
              </w:rPr>
              <w:t xml:space="preserve"> </w:t>
            </w:r>
            <w:r>
              <w:rPr>
                <w:sz w:val="20"/>
              </w:rPr>
              <w:t>Piano,</w:t>
            </w:r>
            <w:r>
              <w:rPr>
                <w:spacing w:val="-8"/>
                <w:sz w:val="20"/>
              </w:rPr>
              <w:t xml:space="preserve"> al fine di</w:t>
            </w:r>
            <w:r>
              <w:rPr>
                <w:spacing w:val="-9"/>
                <w:sz w:val="20"/>
              </w:rPr>
              <w:t xml:space="preserve"> </w:t>
            </w:r>
            <w:r>
              <w:rPr>
                <w:sz w:val="20"/>
              </w:rPr>
              <w:t>avviare</w:t>
            </w:r>
            <w:r>
              <w:rPr>
                <w:spacing w:val="-9"/>
                <w:sz w:val="20"/>
              </w:rPr>
              <w:t xml:space="preserve"> </w:t>
            </w:r>
            <w:r>
              <w:rPr>
                <w:sz w:val="20"/>
              </w:rPr>
              <w:t>o</w:t>
            </w:r>
            <w:r>
              <w:rPr>
                <w:spacing w:val="-8"/>
                <w:sz w:val="20"/>
              </w:rPr>
              <w:t xml:space="preserve"> </w:t>
            </w:r>
            <w:r>
              <w:rPr>
                <w:sz w:val="20"/>
              </w:rPr>
              <w:t>realizzare,</w:t>
            </w:r>
            <w:r>
              <w:rPr>
                <w:spacing w:val="-8"/>
                <w:sz w:val="20"/>
              </w:rPr>
              <w:t xml:space="preserve"> </w:t>
            </w:r>
            <w:r>
              <w:rPr>
                <w:sz w:val="20"/>
              </w:rPr>
              <w:t>per quanto possibile con riferimento agli obiettivi di valore pubblico, una mappatura integrata volta a realizzare una pianificazione integrata fra le varie sezioni del PIAO.</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2" w:right="49"/>
              <w:jc w:val="both"/>
              <w:rPr>
                <w:sz w:val="20"/>
              </w:rPr>
            </w:pPr>
            <w:r>
              <w:rPr>
                <w:sz w:val="20"/>
              </w:rPr>
              <w:t>Nell’analisi del contesto interno, di fondamentale importanza, oltre alla rilevazione dei dati generali relativi alla</w:t>
            </w:r>
            <w:r>
              <w:rPr>
                <w:spacing w:val="-10"/>
                <w:sz w:val="20"/>
              </w:rPr>
              <w:t xml:space="preserve"> </w:t>
            </w:r>
            <w:r>
              <w:rPr>
                <w:sz w:val="20"/>
              </w:rPr>
              <w:t>struttura</w:t>
            </w:r>
            <w:r>
              <w:rPr>
                <w:spacing w:val="-10"/>
                <w:sz w:val="20"/>
              </w:rPr>
              <w:t xml:space="preserve"> </w:t>
            </w:r>
            <w:r>
              <w:rPr>
                <w:sz w:val="20"/>
              </w:rPr>
              <w:t>e</w:t>
            </w:r>
            <w:r>
              <w:rPr>
                <w:spacing w:val="-12"/>
                <w:sz w:val="20"/>
              </w:rPr>
              <w:t xml:space="preserve"> </w:t>
            </w:r>
            <w:r>
              <w:rPr>
                <w:sz w:val="20"/>
              </w:rPr>
              <w:t>alla</w:t>
            </w:r>
            <w:r>
              <w:rPr>
                <w:spacing w:val="-9"/>
                <w:sz w:val="20"/>
              </w:rPr>
              <w:t xml:space="preserve"> </w:t>
            </w:r>
            <w:r>
              <w:rPr>
                <w:sz w:val="20"/>
              </w:rPr>
              <w:t>dimensione</w:t>
            </w:r>
            <w:r>
              <w:rPr>
                <w:spacing w:val="-12"/>
                <w:sz w:val="20"/>
              </w:rPr>
              <w:t xml:space="preserve"> </w:t>
            </w:r>
            <w:r>
              <w:rPr>
                <w:sz w:val="20"/>
              </w:rPr>
              <w:t>organizzativa</w:t>
            </w:r>
            <w:r>
              <w:rPr>
                <w:spacing w:val="-9"/>
                <w:sz w:val="20"/>
              </w:rPr>
              <w:t xml:space="preserve"> </w:t>
            </w:r>
            <w:r>
              <w:rPr>
                <w:sz w:val="20"/>
              </w:rPr>
              <w:t>dell’Azienda,</w:t>
            </w:r>
            <w:r>
              <w:rPr>
                <w:spacing w:val="-10"/>
                <w:sz w:val="20"/>
              </w:rPr>
              <w:t xml:space="preserve"> </w:t>
            </w:r>
            <w:r>
              <w:rPr>
                <w:sz w:val="20"/>
              </w:rPr>
              <w:t xml:space="preserve">è la </w:t>
            </w:r>
            <w:r>
              <w:rPr>
                <w:b/>
                <w:sz w:val="20"/>
              </w:rPr>
              <w:t>mappatura dei processi</w:t>
            </w:r>
            <w:r>
              <w:rPr>
                <w:sz w:val="20"/>
              </w:rPr>
              <w:t>, attraverso i quali si svolge l’attività</w:t>
            </w:r>
            <w:r>
              <w:rPr>
                <w:spacing w:val="-6"/>
                <w:sz w:val="20"/>
              </w:rPr>
              <w:t xml:space="preserve"> </w:t>
            </w:r>
            <w:r>
              <w:rPr>
                <w:sz w:val="20"/>
              </w:rPr>
              <w:t>aziendale</w:t>
            </w:r>
            <w:r>
              <w:rPr>
                <w:spacing w:val="-7"/>
                <w:sz w:val="20"/>
              </w:rPr>
              <w:t xml:space="preserve"> </w:t>
            </w:r>
            <w:r>
              <w:rPr>
                <w:sz w:val="20"/>
              </w:rPr>
              <w:t>nell’ambito</w:t>
            </w:r>
            <w:r>
              <w:rPr>
                <w:spacing w:val="-7"/>
                <w:sz w:val="20"/>
              </w:rPr>
              <w:t xml:space="preserve"> </w:t>
            </w:r>
            <w:r>
              <w:rPr>
                <w:sz w:val="20"/>
              </w:rPr>
              <w:t>della</w:t>
            </w:r>
            <w:r>
              <w:rPr>
                <w:spacing w:val="-7"/>
                <w:sz w:val="20"/>
              </w:rPr>
              <w:t xml:space="preserve"> </w:t>
            </w:r>
            <w:r>
              <w:rPr>
                <w:sz w:val="20"/>
              </w:rPr>
              <w:t>struttura</w:t>
            </w:r>
            <w:r>
              <w:rPr>
                <w:spacing w:val="-6"/>
                <w:sz w:val="20"/>
              </w:rPr>
              <w:t xml:space="preserve"> </w:t>
            </w:r>
            <w:r>
              <w:rPr>
                <w:sz w:val="20"/>
              </w:rPr>
              <w:t>organizzativa, consistente</w:t>
            </w:r>
            <w:r>
              <w:rPr>
                <w:spacing w:val="58"/>
                <w:sz w:val="20"/>
              </w:rPr>
              <w:t xml:space="preserve"> </w:t>
            </w:r>
            <w:r>
              <w:rPr>
                <w:sz w:val="20"/>
              </w:rPr>
              <w:t>nell’individuazione</w:t>
            </w:r>
            <w:r>
              <w:rPr>
                <w:spacing w:val="58"/>
                <w:sz w:val="20"/>
              </w:rPr>
              <w:t xml:space="preserve"> </w:t>
            </w:r>
            <w:r>
              <w:rPr>
                <w:sz w:val="20"/>
              </w:rPr>
              <w:t>e</w:t>
            </w:r>
            <w:r>
              <w:rPr>
                <w:spacing w:val="62"/>
                <w:sz w:val="20"/>
              </w:rPr>
              <w:t xml:space="preserve"> </w:t>
            </w:r>
            <w:r>
              <w:rPr>
                <w:sz w:val="20"/>
              </w:rPr>
              <w:t>nell’analisi</w:t>
            </w:r>
            <w:r>
              <w:rPr>
                <w:spacing w:val="59"/>
                <w:sz w:val="20"/>
              </w:rPr>
              <w:t xml:space="preserve"> </w:t>
            </w:r>
            <w:r>
              <w:rPr>
                <w:sz w:val="20"/>
              </w:rPr>
              <w:t>degli</w:t>
            </w:r>
            <w:r>
              <w:rPr>
                <w:spacing w:val="57"/>
                <w:sz w:val="20"/>
              </w:rPr>
              <w:t xml:space="preserve"> </w:t>
            </w:r>
            <w:r>
              <w:rPr>
                <w:spacing w:val="-2"/>
                <w:sz w:val="20"/>
              </w:rPr>
              <w:t>stessi</w:t>
            </w:r>
          </w:p>
          <w:p>
            <w:pPr>
              <w:pStyle w:val="TableParagraph"/>
              <w:widowControl w:val="false"/>
              <w:spacing w:lineRule="exact" w:line="222"/>
              <w:ind w:hanging="0" w:left="52" w:right="0"/>
              <w:jc w:val="both"/>
              <w:rPr>
                <w:sz w:val="20"/>
              </w:rPr>
            </w:pPr>
            <w:r>
              <w:rPr>
                <w:sz w:val="20"/>
              </w:rPr>
              <w:t>come,</w:t>
            </w:r>
            <w:r>
              <w:rPr>
                <w:spacing w:val="-7"/>
                <w:sz w:val="20"/>
              </w:rPr>
              <w:t xml:space="preserve"> </w:t>
            </w:r>
            <w:r>
              <w:rPr>
                <w:sz w:val="20"/>
              </w:rPr>
              <w:t>intanto,</w:t>
            </w:r>
            <w:r>
              <w:rPr>
                <w:spacing w:val="-6"/>
                <w:sz w:val="20"/>
              </w:rPr>
              <w:t xml:space="preserve"> </w:t>
            </w:r>
            <w:r>
              <w:rPr>
                <w:sz w:val="20"/>
              </w:rPr>
              <w:t>quelli</w:t>
            </w:r>
            <w:r>
              <w:rPr>
                <w:spacing w:val="-7"/>
                <w:sz w:val="20"/>
              </w:rPr>
              <w:t xml:space="preserve"> </w:t>
            </w:r>
            <w:r>
              <w:rPr>
                <w:sz w:val="20"/>
              </w:rPr>
              <w:t>suggeriti</w:t>
            </w:r>
            <w:r>
              <w:rPr>
                <w:spacing w:val="-4"/>
                <w:sz w:val="20"/>
              </w:rPr>
              <w:t xml:space="preserve"> </w:t>
            </w:r>
            <w:r>
              <w:rPr>
                <w:spacing w:val="-2"/>
                <w:sz w:val="20"/>
              </w:rPr>
              <w:t>dall’Anac: processi interessati dalla gestione di risorse finanziarie  (PNRR), quelli oggetto di</w:t>
            </w:r>
          </w:p>
        </w:tc>
      </w:tr>
    </w:tbl>
    <w:p>
      <w:pPr>
        <w:sectPr>
          <w:headerReference w:type="even" r:id="rId17"/>
          <w:headerReference w:type="default" r:id="rId18"/>
          <w:headerReference w:type="first" r:id="rId19"/>
          <w:footerReference w:type="even" r:id="rId20"/>
          <w:footerReference w:type="default" r:id="rId21"/>
          <w:footerReference w:type="first" r:id="rId22"/>
          <w:type w:val="nextPage"/>
          <w:pgSz w:w="11906" w:h="16838"/>
          <w:pgMar w:left="880" w:right="740" w:gutter="0" w:header="815" w:top="1500" w:footer="490" w:bottom="680"/>
          <w:pgNumType w:fmt="decimal"/>
          <w:formProt w:val="false"/>
          <w:textDirection w:val="lrTb"/>
          <w:docGrid w:type="default" w:linePitch="100" w:charSpace="4096"/>
        </w:sectPr>
      </w:pPr>
    </w:p>
    <w:p>
      <w:pPr>
        <w:pStyle w:val="BodyText"/>
        <w:rPr>
          <w:rFonts w:ascii="Calibri Light" w:hAnsi="Calibri Light"/>
          <w:b w:val="false"/>
          <w:sz w:val="4"/>
        </w:rPr>
      </w:pPr>
      <w:r>
        <w:rPr>
          <w:rFonts w:ascii="Calibri Light" w:hAnsi="Calibri Light"/>
          <w:b w:val="false"/>
          <w:sz w:val="4"/>
        </w:rPr>
      </w:r>
    </w:p>
    <w:tbl>
      <w:tblPr>
        <w:tblW w:w="10042" w:type="dxa"/>
        <w:jc w:val="left"/>
        <w:tblInd w:w="126" w:type="dxa"/>
        <w:tblLayout w:type="fixed"/>
        <w:tblCellMar>
          <w:top w:w="0" w:type="dxa"/>
          <w:left w:w="0" w:type="dxa"/>
          <w:bottom w:w="0" w:type="dxa"/>
          <w:right w:w="5" w:type="dxa"/>
        </w:tblCellMar>
        <w:tblLook w:val="01e0"/>
      </w:tblPr>
      <w:tblGrid>
        <w:gridCol w:w="5096"/>
        <w:gridCol w:w="4945"/>
      </w:tblGrid>
      <w:tr>
        <w:trPr>
          <w:trHeight w:val="10986" w:hRule="atLeast"/>
        </w:trPr>
        <w:tc>
          <w:tcPr>
            <w:tcW w:w="5096" w:type="dxa"/>
            <w:tcBorders>
              <w:right w:val="single" w:sz="4" w:space="0" w:color="4471C4"/>
            </w:tcBorders>
          </w:tcPr>
          <w:p>
            <w:pPr>
              <w:pStyle w:val="TableParagraph"/>
              <w:widowControl w:val="false"/>
              <w:ind w:hanging="0" w:left="50" w:right="48"/>
              <w:jc w:val="both"/>
              <w:rPr>
                <w:i w:val="false"/>
                <w:i w:val="false"/>
                <w:iCs w:val="false"/>
              </w:rPr>
            </w:pPr>
            <w:r>
              <w:rPr>
                <w:i w:val="false"/>
                <w:iCs w:val="false"/>
                <w:spacing w:val="-2"/>
                <w:sz w:val="20"/>
              </w:rPr>
              <w:t xml:space="preserve">di obiettivi </w:t>
            </w:r>
            <w:r>
              <w:rPr>
                <w:i w:val="false"/>
                <w:iCs w:val="false"/>
                <w:sz w:val="20"/>
              </w:rPr>
              <w:t>di performance, quelli connotati da un ampio livello di discrezionalità, quelli con impatto socio-economico, quelli risultati ad elevato rischio in relazione</w:t>
            </w:r>
            <w:r>
              <w:rPr>
                <w:i w:val="false"/>
                <w:iCs w:val="false"/>
                <w:spacing w:val="-11"/>
                <w:sz w:val="20"/>
              </w:rPr>
              <w:t xml:space="preserve"> </w:t>
            </w:r>
            <w:r>
              <w:rPr>
                <w:i w:val="false"/>
                <w:iCs w:val="false"/>
                <w:sz w:val="20"/>
              </w:rPr>
              <w:t>a</w:t>
            </w:r>
            <w:r>
              <w:rPr>
                <w:i w:val="false"/>
                <w:iCs w:val="false"/>
                <w:spacing w:val="-11"/>
                <w:sz w:val="20"/>
              </w:rPr>
              <w:t xml:space="preserve"> </w:t>
            </w:r>
            <w:r>
              <w:rPr>
                <w:i w:val="false"/>
                <w:iCs w:val="false"/>
                <w:sz w:val="20"/>
              </w:rPr>
              <w:t>fatti</w:t>
            </w:r>
            <w:r>
              <w:rPr>
                <w:i w:val="false"/>
                <w:iCs w:val="false"/>
                <w:spacing w:val="-11"/>
                <w:sz w:val="20"/>
              </w:rPr>
              <w:t xml:space="preserve"> </w:t>
            </w:r>
            <w:r>
              <w:rPr>
                <w:i w:val="false"/>
                <w:iCs w:val="false"/>
                <w:sz w:val="20"/>
              </w:rPr>
              <w:t>corruttivi</w:t>
            </w:r>
            <w:r>
              <w:rPr>
                <w:i w:val="false"/>
                <w:iCs w:val="false"/>
                <w:spacing w:val="-11"/>
                <w:sz w:val="20"/>
              </w:rPr>
              <w:t xml:space="preserve"> </w:t>
            </w:r>
            <w:r>
              <w:rPr>
                <w:i w:val="false"/>
                <w:iCs w:val="false"/>
                <w:sz w:val="20"/>
              </w:rPr>
              <w:t>pregressi</w:t>
            </w:r>
            <w:r>
              <w:rPr>
                <w:i w:val="false"/>
                <w:iCs w:val="false"/>
                <w:spacing w:val="-11"/>
                <w:sz w:val="20"/>
              </w:rPr>
              <w:t xml:space="preserve"> </w:t>
            </w:r>
            <w:r>
              <w:rPr>
                <w:i w:val="false"/>
                <w:iCs w:val="false"/>
                <w:sz w:val="20"/>
              </w:rPr>
              <w:t>o</w:t>
            </w:r>
            <w:r>
              <w:rPr>
                <w:i w:val="false"/>
                <w:iCs w:val="false"/>
                <w:spacing w:val="-10"/>
                <w:sz w:val="20"/>
              </w:rPr>
              <w:t xml:space="preserve"> </w:t>
            </w:r>
            <w:r>
              <w:rPr>
                <w:i w:val="false"/>
                <w:iCs w:val="false"/>
                <w:sz w:val="20"/>
              </w:rPr>
              <w:t>dal</w:t>
            </w:r>
            <w:r>
              <w:rPr>
                <w:i w:val="false"/>
                <w:iCs w:val="false"/>
                <w:spacing w:val="-11"/>
                <w:sz w:val="20"/>
              </w:rPr>
              <w:t xml:space="preserve"> </w:t>
            </w:r>
            <w:r>
              <w:rPr>
                <w:i w:val="false"/>
                <w:iCs w:val="false"/>
                <w:sz w:val="20"/>
              </w:rPr>
              <w:t>monitoraggio</w:t>
            </w:r>
            <w:r>
              <w:rPr>
                <w:i w:val="false"/>
                <w:iCs w:val="false"/>
                <w:spacing w:val="-10"/>
                <w:sz w:val="20"/>
              </w:rPr>
              <w:t xml:space="preserve"> </w:t>
            </w:r>
            <w:r>
              <w:rPr>
                <w:i w:val="false"/>
                <w:iCs w:val="false"/>
                <w:spacing w:val="-2"/>
                <w:sz w:val="20"/>
              </w:rPr>
              <w:t>svolto (Vedi PNA 2022, pagg. 32-33).</w:t>
            </w:r>
          </w:p>
          <w:p>
            <w:pPr>
              <w:pStyle w:val="TableParagraph"/>
              <w:widowControl w:val="false"/>
              <w:spacing w:before="1" w:after="0"/>
              <w:rPr>
                <w:rFonts w:ascii="Calibri Light" w:hAnsi="Calibri Light"/>
                <w:b w:val="false"/>
                <w:sz w:val="20"/>
              </w:rPr>
            </w:pPr>
            <w:r>
              <w:rPr>
                <w:rFonts w:ascii="Calibri Light" w:hAnsi="Calibri Light"/>
                <w:b w:val="false"/>
                <w:sz w:val="20"/>
              </w:rPr>
            </w:r>
          </w:p>
          <w:p>
            <w:pPr>
              <w:pStyle w:val="TableParagraph"/>
              <w:widowControl w:val="false"/>
              <w:ind w:firstLine="566" w:left="50" w:right="49"/>
              <w:jc w:val="both"/>
              <w:rPr>
                <w:sz w:val="20"/>
              </w:rPr>
            </w:pPr>
            <w:r>
              <w:rPr>
                <w:sz w:val="20"/>
              </w:rPr>
              <w:t>Per la mappatura dei processi si è tenuto conto degli esiti del monitoraggio sul piano dell’anno precedente, la verifica</w:t>
            </w:r>
            <w:r>
              <w:rPr>
                <w:spacing w:val="-8"/>
                <w:sz w:val="20"/>
              </w:rPr>
              <w:t xml:space="preserve"> </w:t>
            </w:r>
            <w:r>
              <w:rPr>
                <w:sz w:val="20"/>
              </w:rPr>
              <w:t>sulle</w:t>
            </w:r>
            <w:r>
              <w:rPr>
                <w:spacing w:val="-10"/>
                <w:sz w:val="20"/>
              </w:rPr>
              <w:t xml:space="preserve"> </w:t>
            </w:r>
            <w:r>
              <w:rPr>
                <w:sz w:val="20"/>
              </w:rPr>
              <w:t>schede</w:t>
            </w:r>
            <w:r>
              <w:rPr>
                <w:spacing w:val="-9"/>
                <w:sz w:val="20"/>
              </w:rPr>
              <w:t xml:space="preserve"> </w:t>
            </w:r>
            <w:r>
              <w:rPr>
                <w:sz w:val="20"/>
              </w:rPr>
              <w:t>compilate</w:t>
            </w:r>
            <w:r>
              <w:rPr>
                <w:spacing w:val="-9"/>
                <w:sz w:val="20"/>
              </w:rPr>
              <w:t xml:space="preserve"> </w:t>
            </w:r>
            <w:r>
              <w:rPr>
                <w:sz w:val="20"/>
              </w:rPr>
              <w:t>e</w:t>
            </w:r>
            <w:r>
              <w:rPr>
                <w:spacing w:val="-9"/>
                <w:sz w:val="20"/>
              </w:rPr>
              <w:t xml:space="preserve"> </w:t>
            </w:r>
            <w:r>
              <w:rPr>
                <w:sz w:val="20"/>
              </w:rPr>
              <w:t>delle</w:t>
            </w:r>
            <w:r>
              <w:rPr>
                <w:spacing w:val="-6"/>
                <w:sz w:val="20"/>
              </w:rPr>
              <w:t xml:space="preserve"> </w:t>
            </w:r>
            <w:r>
              <w:rPr>
                <w:sz w:val="20"/>
              </w:rPr>
              <w:t>informazioni</w:t>
            </w:r>
            <w:r>
              <w:rPr>
                <w:spacing w:val="-9"/>
                <w:sz w:val="20"/>
              </w:rPr>
              <w:t xml:space="preserve"> </w:t>
            </w:r>
            <w:r>
              <w:rPr>
                <w:sz w:val="20"/>
              </w:rPr>
              <w:t>inerenti</w:t>
            </w:r>
            <w:r>
              <w:rPr>
                <w:spacing w:val="-6"/>
                <w:sz w:val="20"/>
              </w:rPr>
              <w:t xml:space="preserve"> </w:t>
            </w:r>
            <w:r>
              <w:rPr>
                <w:sz w:val="20"/>
              </w:rPr>
              <w:t>le misure</w:t>
            </w:r>
            <w:r>
              <w:rPr>
                <w:spacing w:val="-5"/>
                <w:sz w:val="20"/>
              </w:rPr>
              <w:t xml:space="preserve"> </w:t>
            </w:r>
            <w:r>
              <w:rPr>
                <w:sz w:val="20"/>
              </w:rPr>
              <w:t>di</w:t>
            </w:r>
            <w:r>
              <w:rPr>
                <w:spacing w:val="-4"/>
                <w:sz w:val="20"/>
              </w:rPr>
              <w:t xml:space="preserve"> </w:t>
            </w:r>
            <w:r>
              <w:rPr>
                <w:sz w:val="20"/>
              </w:rPr>
              <w:t>prevenzione</w:t>
            </w:r>
            <w:r>
              <w:rPr>
                <w:spacing w:val="-5"/>
                <w:sz w:val="20"/>
              </w:rPr>
              <w:t xml:space="preserve"> </w:t>
            </w:r>
            <w:r>
              <w:rPr>
                <w:sz w:val="20"/>
              </w:rPr>
              <w:t>attuate,</w:t>
            </w:r>
            <w:r>
              <w:rPr>
                <w:spacing w:val="-3"/>
                <w:sz w:val="20"/>
              </w:rPr>
              <w:t xml:space="preserve"> </w:t>
            </w:r>
            <w:r>
              <w:rPr>
                <w:sz w:val="20"/>
              </w:rPr>
              <w:t>ha</w:t>
            </w:r>
            <w:r>
              <w:rPr>
                <w:spacing w:val="-5"/>
                <w:sz w:val="20"/>
              </w:rPr>
              <w:t xml:space="preserve"> </w:t>
            </w:r>
            <w:r>
              <w:rPr>
                <w:sz w:val="20"/>
              </w:rPr>
              <w:t>permesso</w:t>
            </w:r>
            <w:r>
              <w:rPr>
                <w:spacing w:val="-4"/>
                <w:sz w:val="20"/>
              </w:rPr>
              <w:t xml:space="preserve"> </w:t>
            </w:r>
            <w:r>
              <w:rPr>
                <w:sz w:val="20"/>
              </w:rPr>
              <w:t>di</w:t>
            </w:r>
            <w:r>
              <w:rPr>
                <w:spacing w:val="-4"/>
                <w:sz w:val="20"/>
              </w:rPr>
              <w:t xml:space="preserve"> </w:t>
            </w:r>
            <w:r>
              <w:rPr>
                <w:sz w:val="20"/>
              </w:rPr>
              <w:t>implementare il coordinamento del Responsabile con i referenti delle Unità Operative per acquisire elementi conoscitivi sulle criticità riscontrate</w:t>
            </w:r>
            <w:r>
              <w:rPr>
                <w:spacing w:val="-12"/>
                <w:sz w:val="20"/>
              </w:rPr>
              <w:t xml:space="preserve"> </w:t>
            </w:r>
            <w:r>
              <w:rPr>
                <w:sz w:val="20"/>
              </w:rPr>
              <w:t>in</w:t>
            </w:r>
            <w:r>
              <w:rPr>
                <w:spacing w:val="-11"/>
                <w:sz w:val="20"/>
              </w:rPr>
              <w:t xml:space="preserve"> </w:t>
            </w:r>
            <w:r>
              <w:rPr>
                <w:sz w:val="20"/>
              </w:rPr>
              <w:t>un’ottica</w:t>
            </w:r>
            <w:r>
              <w:rPr>
                <w:spacing w:val="-11"/>
                <w:sz w:val="20"/>
              </w:rPr>
              <w:t xml:space="preserve"> </w:t>
            </w:r>
            <w:r>
              <w:rPr>
                <w:sz w:val="20"/>
              </w:rPr>
              <w:t>di</w:t>
            </w:r>
            <w:r>
              <w:rPr>
                <w:spacing w:val="-12"/>
                <w:sz w:val="20"/>
              </w:rPr>
              <w:t xml:space="preserve"> </w:t>
            </w:r>
            <w:r>
              <w:rPr>
                <w:sz w:val="20"/>
              </w:rPr>
              <w:t>dialogo</w:t>
            </w:r>
            <w:r>
              <w:rPr>
                <w:spacing w:val="-11"/>
                <w:sz w:val="20"/>
              </w:rPr>
              <w:t xml:space="preserve"> </w:t>
            </w:r>
            <w:r>
              <w:rPr>
                <w:sz w:val="20"/>
              </w:rPr>
              <w:t>e</w:t>
            </w:r>
            <w:r>
              <w:rPr>
                <w:spacing w:val="-11"/>
                <w:sz w:val="20"/>
              </w:rPr>
              <w:t xml:space="preserve"> </w:t>
            </w:r>
            <w:r>
              <w:rPr>
                <w:sz w:val="20"/>
              </w:rPr>
              <w:t>di</w:t>
            </w:r>
            <w:r>
              <w:rPr>
                <w:spacing w:val="-12"/>
                <w:sz w:val="20"/>
              </w:rPr>
              <w:t xml:space="preserve"> </w:t>
            </w:r>
            <w:r>
              <w:rPr>
                <w:sz w:val="20"/>
              </w:rPr>
              <w:t>miglioramento</w:t>
            </w:r>
            <w:r>
              <w:rPr>
                <w:spacing w:val="-11"/>
                <w:sz w:val="20"/>
              </w:rPr>
              <w:t xml:space="preserve"> </w:t>
            </w:r>
            <w:r>
              <w:rPr>
                <w:sz w:val="20"/>
              </w:rPr>
              <w:t>continuo della mappatura dei processi e di approfondimento dei processi che afferiscono ad aree in cui si sono verificati fenomeni di maladministration.</w:t>
            </w:r>
          </w:p>
          <w:p>
            <w:pPr>
              <w:pStyle w:val="TableParagraph"/>
              <w:widowControl w:val="false"/>
              <w:ind w:firstLine="566" w:left="50" w:right="49"/>
              <w:jc w:val="both"/>
              <w:rPr>
                <w:sz w:val="20"/>
              </w:rPr>
            </w:pPr>
            <w:r>
              <w:rPr>
                <w:sz w:val="20"/>
              </w:rPr>
            </w:r>
          </w:p>
          <w:p>
            <w:pPr>
              <w:pStyle w:val="TableParagraph"/>
              <w:widowControl w:val="false"/>
              <w:ind w:firstLine="566" w:left="52" w:right="48"/>
              <w:jc w:val="both"/>
              <w:rPr>
                <w:sz w:val="20"/>
              </w:rPr>
            </w:pPr>
            <w:r>
              <w:rPr>
                <w:sz w:val="20"/>
              </w:rPr>
              <w:t xml:space="preserve">Da qui la necessità e l’obbligatorietà di un coinvolgimento ed una partecipazione sostanziale di tutti i Dirigenti/referenti delle UO coinvolte nelle attività mappata, chiamati ad essere “attori” del sistema di gestione del </w:t>
            </w:r>
            <w:r>
              <w:rPr>
                <w:spacing w:val="-2"/>
                <w:sz w:val="20"/>
              </w:rPr>
              <w:t>rischio.</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spacing w:before="1" w:after="0"/>
              <w:ind w:firstLine="566" w:left="50" w:right="49"/>
              <w:jc w:val="both"/>
              <w:rPr>
                <w:sz w:val="20"/>
              </w:rPr>
            </w:pPr>
            <w:r>
              <w:rPr>
                <w:spacing w:val="-12"/>
                <w:sz w:val="20"/>
              </w:rPr>
              <w:t xml:space="preserve">Le </w:t>
            </w:r>
            <w:r>
              <w:rPr>
                <w:sz w:val="20"/>
              </w:rPr>
              <w:t>“</w:t>
            </w:r>
            <w:r>
              <w:rPr>
                <w:i/>
                <w:iCs/>
                <w:sz w:val="20"/>
              </w:rPr>
              <w:t>Schede di mappatura dei processi e delle attività individuazione dei comportamenti a rischio valutazione del rischio programmazione delle misure specifiche</w:t>
            </w:r>
            <w:r>
              <w:rPr>
                <w:sz w:val="20"/>
              </w:rPr>
              <w:t>” All.</w:t>
            </w:r>
            <w:r>
              <w:rPr>
                <w:spacing w:val="-11"/>
                <w:sz w:val="20"/>
              </w:rPr>
              <w:t xml:space="preserve"> </w:t>
            </w:r>
            <w:r>
              <w:rPr>
                <w:sz w:val="20"/>
              </w:rPr>
              <w:t>1</w:t>
            </w:r>
            <w:r>
              <w:rPr>
                <w:spacing w:val="-11"/>
                <w:sz w:val="20"/>
              </w:rPr>
              <w:t xml:space="preserve"> risultano aggiornate</w:t>
            </w:r>
            <w:r>
              <w:rPr>
                <w:sz w:val="20"/>
              </w:rPr>
              <w:t xml:space="preserve"> tenendo conto delle indicazioni metodologiche di cui al PNA 2022 ed al PNA Aggiornamento 2023. La mappatura di processi che afferiscono all’area di rischio “</w:t>
            </w:r>
            <w:r>
              <w:rPr>
                <w:i/>
                <w:iCs/>
                <w:sz w:val="20"/>
              </w:rPr>
              <w:t>Contratti pubblici</w:t>
            </w:r>
            <w:r>
              <w:rPr>
                <w:sz w:val="20"/>
              </w:rPr>
              <w:t>”, ha visto,</w:t>
            </w:r>
            <w:r>
              <w:rPr>
                <w:spacing w:val="-2"/>
                <w:sz w:val="20"/>
              </w:rPr>
              <w:t xml:space="preserve"> </w:t>
            </w:r>
            <w:r>
              <w:rPr>
                <w:sz w:val="20"/>
              </w:rPr>
              <w:t>infatti, l’elaborazione di misure adattate</w:t>
            </w:r>
            <w:r>
              <w:rPr>
                <w:spacing w:val="-2"/>
                <w:sz w:val="20"/>
              </w:rPr>
              <w:t xml:space="preserve"> </w:t>
            </w:r>
            <w:r>
              <w:rPr>
                <w:sz w:val="20"/>
              </w:rPr>
              <w:t>alla</w:t>
            </w:r>
            <w:r>
              <w:rPr>
                <w:spacing w:val="-1"/>
                <w:sz w:val="20"/>
              </w:rPr>
              <w:t xml:space="preserve"> </w:t>
            </w:r>
            <w:r>
              <w:rPr>
                <w:sz w:val="20"/>
              </w:rPr>
              <w:t>realtà</w:t>
            </w:r>
            <w:r>
              <w:rPr>
                <w:spacing w:val="-1"/>
                <w:sz w:val="20"/>
              </w:rPr>
              <w:t xml:space="preserve"> </w:t>
            </w:r>
            <w:r>
              <w:rPr>
                <w:sz w:val="20"/>
              </w:rPr>
              <w:t>organizzativa</w:t>
            </w:r>
            <w:r>
              <w:rPr>
                <w:spacing w:val="-1"/>
                <w:sz w:val="20"/>
              </w:rPr>
              <w:t xml:space="preserve"> </w:t>
            </w:r>
            <w:r>
              <w:rPr>
                <w:sz w:val="20"/>
              </w:rPr>
              <w:t>di</w:t>
            </w:r>
            <w:r>
              <w:rPr>
                <w:spacing w:val="-4"/>
                <w:sz w:val="20"/>
              </w:rPr>
              <w:t xml:space="preserve"> </w:t>
            </w:r>
            <w:r>
              <w:rPr>
                <w:sz w:val="20"/>
              </w:rPr>
              <w:t>questa</w:t>
            </w:r>
            <w:r>
              <w:rPr>
                <w:spacing w:val="-1"/>
                <w:sz w:val="20"/>
              </w:rPr>
              <w:t xml:space="preserve"> </w:t>
            </w:r>
            <w:r>
              <w:rPr>
                <w:sz w:val="20"/>
              </w:rPr>
              <w:t>Amministrazioni</w:t>
            </w:r>
            <w:r>
              <w:rPr>
                <w:spacing w:val="-4"/>
                <w:sz w:val="20"/>
              </w:rPr>
              <w:t xml:space="preserve"> </w:t>
            </w:r>
            <w:r>
              <w:rPr>
                <w:sz w:val="20"/>
              </w:rPr>
              <w:t>e predisposte</w:t>
            </w:r>
            <w:r>
              <w:rPr>
                <w:spacing w:val="-3"/>
                <w:sz w:val="20"/>
              </w:rPr>
              <w:t xml:space="preserve"> </w:t>
            </w:r>
            <w:r>
              <w:rPr>
                <w:sz w:val="20"/>
              </w:rPr>
              <w:t>nel</w:t>
            </w:r>
            <w:r>
              <w:rPr>
                <w:spacing w:val="-3"/>
                <w:sz w:val="20"/>
              </w:rPr>
              <w:t xml:space="preserve"> </w:t>
            </w:r>
            <w:r>
              <w:rPr>
                <w:sz w:val="20"/>
              </w:rPr>
              <w:t>rispetto</w:t>
            </w:r>
            <w:r>
              <w:rPr>
                <w:spacing w:val="-3"/>
                <w:sz w:val="20"/>
              </w:rPr>
              <w:t xml:space="preserve"> </w:t>
            </w:r>
            <w:r>
              <w:rPr>
                <w:sz w:val="20"/>
              </w:rPr>
              <w:t>di</w:t>
            </w:r>
            <w:r>
              <w:rPr>
                <w:spacing w:val="-3"/>
                <w:sz w:val="20"/>
              </w:rPr>
              <w:t xml:space="preserve"> </w:t>
            </w:r>
            <w:r>
              <w:rPr>
                <w:sz w:val="20"/>
              </w:rPr>
              <w:t>quanto</w:t>
            </w:r>
            <w:r>
              <w:rPr>
                <w:spacing w:val="-2"/>
                <w:sz w:val="20"/>
              </w:rPr>
              <w:t xml:space="preserve"> </w:t>
            </w:r>
            <w:r>
              <w:rPr>
                <w:sz w:val="20"/>
              </w:rPr>
              <w:t>contenuto</w:t>
            </w:r>
            <w:r>
              <w:rPr>
                <w:spacing w:val="-2"/>
                <w:sz w:val="20"/>
              </w:rPr>
              <w:t xml:space="preserve"> </w:t>
            </w:r>
            <w:r>
              <w:rPr>
                <w:sz w:val="20"/>
              </w:rPr>
              <w:t>nella</w:t>
            </w:r>
            <w:r>
              <w:rPr>
                <w:spacing w:val="-3"/>
                <w:sz w:val="20"/>
              </w:rPr>
              <w:t xml:space="preserve"> </w:t>
            </w:r>
            <w:r>
              <w:rPr>
                <w:sz w:val="20"/>
              </w:rPr>
              <w:t>Tabella</w:t>
            </w:r>
            <w:r>
              <w:rPr>
                <w:spacing w:val="-3"/>
                <w:sz w:val="20"/>
              </w:rPr>
              <w:t xml:space="preserve"> </w:t>
            </w:r>
            <w:r>
              <w:rPr>
                <w:sz w:val="20"/>
              </w:rPr>
              <w:t>12 del sopracitato PNA 2022 e della Tabella 1 del PNA Aggiornamento 2023.</w:t>
            </w:r>
          </w:p>
        </w:tc>
        <w:tc>
          <w:tcPr>
            <w:tcW w:w="4945" w:type="dxa"/>
            <w:tcBorders>
              <w:left w:val="single" w:sz="4" w:space="0" w:color="4471C4"/>
            </w:tcBorders>
          </w:tcPr>
          <w:p>
            <w:pPr>
              <w:pStyle w:val="TableParagraph"/>
              <w:widowControl w:val="false"/>
              <w:ind w:firstLine="566" w:left="52" w:right="48"/>
              <w:jc w:val="both"/>
              <w:rPr>
                <w:sz w:val="20"/>
              </w:rPr>
            </w:pPr>
            <w:r>
              <w:rPr>
                <w:sz w:val="20"/>
              </w:rPr>
            </w:r>
          </w:p>
        </w:tc>
      </w:tr>
    </w:tbl>
    <w:p>
      <w:pPr>
        <w:sectPr>
          <w:headerReference w:type="even" r:id="rId23"/>
          <w:headerReference w:type="default" r:id="rId24"/>
          <w:headerReference w:type="first" r:id="rId25"/>
          <w:footerReference w:type="even" r:id="rId26"/>
          <w:footerReference w:type="default" r:id="rId27"/>
          <w:footerReference w:type="first" r:id="rId28"/>
          <w:type w:val="nextPage"/>
          <w:pgSz w:w="11906" w:h="16838"/>
          <w:pgMar w:left="880" w:right="740" w:gutter="0" w:header="815" w:top="1500" w:footer="490" w:bottom="680"/>
          <w:pgNumType w:fmt="decimal"/>
          <w:formProt w:val="false"/>
          <w:textDirection w:val="lrTb"/>
          <w:docGrid w:type="default" w:linePitch="100" w:charSpace="4096"/>
        </w:sectPr>
      </w:pPr>
    </w:p>
    <w:p>
      <w:pPr>
        <w:pStyle w:val="Heading4"/>
        <w:spacing w:before="1" w:after="0"/>
        <w:ind w:hanging="0" w:left="1114" w:right="0"/>
        <w:rPr>
          <w:b/>
          <w:bCs/>
        </w:rPr>
      </w:pPr>
      <w:bookmarkStart w:id="3" w:name="_bookmark27"/>
      <w:bookmarkEnd w:id="3"/>
      <w:r>
        <mc:AlternateContent>
          <mc:Choice Requires="wps">
            <w:drawing>
              <wp:anchor behindDoc="0" distT="0" distB="0" distL="0" distR="0" simplePos="0" locked="0" layoutInCell="0" allowOverlap="1" relativeHeight="221">
                <wp:simplePos x="0" y="0"/>
                <wp:positionH relativeFrom="page">
                  <wp:posOffset>979805</wp:posOffset>
                </wp:positionH>
                <wp:positionV relativeFrom="paragraph">
                  <wp:posOffset>-4445</wp:posOffset>
                </wp:positionV>
                <wp:extent cx="288290" cy="203835"/>
                <wp:effectExtent l="0" t="0" r="0" b="0"/>
                <wp:wrapNone/>
                <wp:docPr id="46" name="Graphic 251"/>
                <a:graphic xmlns:a="http://schemas.openxmlformats.org/drawingml/2006/main">
                  <a:graphicData uri="http://schemas.microsoft.com/office/word/2010/wordprocessingShape">
                    <wps:wsp>
                      <wps:cNvSpPr/>
                      <wps:spPr>
                        <a:xfrm>
                          <a:off x="0" y="0"/>
                          <a:ext cx="288360" cy="203760"/>
                        </a:xfrm>
                        <a:custGeom>
                          <a:avLst/>
                          <a:gdLst>
                            <a:gd name="textAreaLeft" fmla="*/ 0 w 163440"/>
                            <a:gd name="textAreaRight" fmla="*/ 168120 w 163440"/>
                            <a:gd name="textAreaTop" fmla="*/ 0 h 115560"/>
                            <a:gd name="textAreaBottom" fmla="*/ 120240 h 115560"/>
                          </a:gdLst>
                          <a:ahLst/>
                          <a:rect l="textAreaLeft" t="textAreaTop" r="textAreaRight" b="textAreaBottom"/>
                          <a:pathLst>
                            <a:path w="288290" h="203835">
                              <a:moveTo>
                                <a:pt x="288086" y="0"/>
                              </a:moveTo>
                              <a:lnTo>
                                <a:pt x="0" y="0"/>
                              </a:lnTo>
                              <a:lnTo>
                                <a:pt x="0" y="203453"/>
                              </a:lnTo>
                              <a:lnTo>
                                <a:pt x="288086"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color w:val="1F3762"/>
        </w:rPr>
        <w:t>La</w:t>
      </w:r>
      <w:r>
        <w:rPr>
          <w:b/>
          <w:bCs/>
          <w:color w:val="1F3762"/>
          <w:spacing w:val="-3"/>
        </w:rPr>
        <w:t xml:space="preserve"> </w:t>
      </w:r>
      <w:r>
        <w:rPr>
          <w:b/>
          <w:bCs/>
          <w:color w:val="1F3762"/>
        </w:rPr>
        <w:t>mappatura</w:t>
      </w:r>
      <w:r>
        <w:rPr>
          <w:b/>
          <w:bCs/>
          <w:color w:val="1F3762"/>
          <w:spacing w:val="-3"/>
        </w:rPr>
        <w:t xml:space="preserve"> </w:t>
      </w:r>
      <w:r>
        <w:rPr>
          <w:b/>
          <w:bCs/>
          <w:color w:val="1F3762"/>
        </w:rPr>
        <w:t xml:space="preserve">dei </w:t>
      </w:r>
      <w:r>
        <w:rPr>
          <w:b/>
          <w:bCs/>
          <w:color w:val="1F3762"/>
          <w:spacing w:val="-2"/>
        </w:rPr>
        <w:t>processi</w:t>
      </w:r>
    </w:p>
    <w:p>
      <w:pPr>
        <w:pStyle w:val="BodyText"/>
        <w:spacing w:before="52" w:after="0"/>
        <w:rPr>
          <w:rFonts w:ascii="Calibri Light" w:hAnsi="Calibri Light"/>
          <w:b w:val="false"/>
        </w:rPr>
      </w:pPr>
      <w:r>
        <w:rPr>
          <w:rFonts w:ascii="Calibri Light" w:hAnsi="Calibri Light"/>
          <w:b w:val="false"/>
        </w:rPr>
      </w:r>
    </w:p>
    <w:tbl>
      <w:tblPr>
        <w:tblW w:w="10041" w:type="dxa"/>
        <w:jc w:val="left"/>
        <w:tblInd w:w="126" w:type="dxa"/>
        <w:tblLayout w:type="fixed"/>
        <w:tblCellMar>
          <w:top w:w="0" w:type="dxa"/>
          <w:left w:w="0" w:type="dxa"/>
          <w:bottom w:w="0" w:type="dxa"/>
          <w:right w:w="5" w:type="dxa"/>
        </w:tblCellMar>
        <w:tblLook w:val="01e0"/>
      </w:tblPr>
      <w:tblGrid>
        <w:gridCol w:w="5095"/>
        <w:gridCol w:w="4945"/>
      </w:tblGrid>
      <w:tr>
        <w:trPr>
          <w:trHeight w:val="12200" w:hRule="atLeast"/>
        </w:trPr>
        <w:tc>
          <w:tcPr>
            <w:tcW w:w="5095" w:type="dxa"/>
            <w:tcBorders>
              <w:right w:val="single" w:sz="4" w:space="0" w:color="4471C4"/>
            </w:tcBorders>
          </w:tcPr>
          <w:p>
            <w:pPr>
              <w:pStyle w:val="TableParagraph"/>
              <w:widowControl w:val="false"/>
              <w:ind w:firstLine="566" w:left="50" w:right="51"/>
              <w:jc w:val="both"/>
              <w:rPr>
                <w:sz w:val="20"/>
              </w:rPr>
            </w:pPr>
            <w:r>
              <w:rPr>
                <w:sz w:val="20"/>
              </w:rPr>
              <w:t>Nel rispetto delle nuove indicazioni metodologiche, si è proceduto all’approfondimento e all’aggiornamento della totalità dei processi afferenti tutte le aree di rischio relative all’attività aziendale. Per procedere all’identificazione degli eventi a forte rischio corruttivo si sono tenuti in considerazione i dati relativi al contesto interno ed esterno.</w:t>
            </w:r>
          </w:p>
          <w:p>
            <w:pPr>
              <w:pStyle w:val="TableParagraph"/>
              <w:widowControl w:val="false"/>
              <w:spacing w:before="120" w:after="0"/>
              <w:ind w:firstLine="566" w:left="50" w:right="49"/>
              <w:jc w:val="both"/>
              <w:rPr>
                <w:sz w:val="20"/>
              </w:rPr>
            </w:pPr>
            <w:r>
              <w:rPr>
                <w:sz w:val="20"/>
              </w:rPr>
              <w:t>In primo luogo, la mappatura dei processi ha preso le mosse</w:t>
            </w:r>
            <w:r>
              <w:rPr>
                <w:spacing w:val="-5"/>
                <w:sz w:val="20"/>
              </w:rPr>
              <w:t xml:space="preserve"> </w:t>
            </w:r>
            <w:r>
              <w:rPr>
                <w:sz w:val="20"/>
              </w:rPr>
              <w:t>dalla</w:t>
            </w:r>
            <w:r>
              <w:rPr>
                <w:spacing w:val="-4"/>
                <w:sz w:val="20"/>
              </w:rPr>
              <w:t xml:space="preserve"> </w:t>
            </w:r>
            <w:r>
              <w:rPr>
                <w:sz w:val="20"/>
              </w:rPr>
              <w:t>cd.</w:t>
            </w:r>
            <w:r>
              <w:rPr>
                <w:spacing w:val="-4"/>
                <w:sz w:val="20"/>
              </w:rPr>
              <w:t xml:space="preserve"> </w:t>
            </w:r>
            <w:r>
              <w:rPr>
                <w:sz w:val="20"/>
              </w:rPr>
              <w:t>“</w:t>
            </w:r>
            <w:r>
              <w:rPr>
                <w:i/>
                <w:iCs/>
                <w:sz w:val="20"/>
              </w:rPr>
              <w:t>analisi</w:t>
            </w:r>
            <w:r>
              <w:rPr>
                <w:i/>
                <w:iCs/>
                <w:spacing w:val="-5"/>
                <w:sz w:val="20"/>
              </w:rPr>
              <w:t xml:space="preserve"> </w:t>
            </w:r>
            <w:r>
              <w:rPr>
                <w:i/>
                <w:iCs/>
                <w:sz w:val="20"/>
              </w:rPr>
              <w:t>dei</w:t>
            </w:r>
            <w:r>
              <w:rPr>
                <w:i/>
                <w:iCs/>
                <w:spacing w:val="-5"/>
                <w:sz w:val="20"/>
              </w:rPr>
              <w:t xml:space="preserve"> </w:t>
            </w:r>
            <w:r>
              <w:rPr>
                <w:i/>
                <w:iCs/>
                <w:sz w:val="20"/>
              </w:rPr>
              <w:t>fattori</w:t>
            </w:r>
            <w:r>
              <w:rPr>
                <w:i/>
                <w:iCs/>
                <w:spacing w:val="-5"/>
                <w:sz w:val="20"/>
              </w:rPr>
              <w:t xml:space="preserve"> </w:t>
            </w:r>
            <w:r>
              <w:rPr>
                <w:i/>
                <w:iCs/>
                <w:sz w:val="20"/>
              </w:rPr>
              <w:t>abilitanti</w:t>
            </w:r>
            <w:r>
              <w:rPr>
                <w:i/>
                <w:iCs/>
                <w:spacing w:val="-4"/>
                <w:sz w:val="20"/>
              </w:rPr>
              <w:t xml:space="preserve"> </w:t>
            </w:r>
            <w:r>
              <w:rPr>
                <w:i/>
                <w:iCs/>
                <w:sz w:val="20"/>
              </w:rPr>
              <w:t>della</w:t>
            </w:r>
            <w:r>
              <w:rPr>
                <w:i/>
                <w:iCs/>
                <w:spacing w:val="-4"/>
                <w:sz w:val="20"/>
              </w:rPr>
              <w:t xml:space="preserve"> </w:t>
            </w:r>
            <w:r>
              <w:rPr>
                <w:i/>
                <w:iCs/>
                <w:sz w:val="20"/>
              </w:rPr>
              <w:t>corruzione</w:t>
            </w:r>
            <w:r>
              <w:rPr>
                <w:sz w:val="20"/>
              </w:rPr>
              <w:t>”, ossia quei fattori di contesto che possono, in qualsiasi modo, indurre o agevolare il verificarsi di comportamenti o fatti corruttivi.</w:t>
            </w:r>
            <w:r>
              <w:rPr>
                <w:spacing w:val="-1"/>
                <w:sz w:val="20"/>
              </w:rPr>
              <w:t xml:space="preserve"> </w:t>
            </w:r>
            <w:r>
              <w:rPr>
                <w:sz w:val="20"/>
              </w:rPr>
              <w:t>Nella fase</w:t>
            </w:r>
            <w:r>
              <w:rPr>
                <w:spacing w:val="-1"/>
                <w:sz w:val="20"/>
              </w:rPr>
              <w:t xml:space="preserve"> </w:t>
            </w:r>
            <w:r>
              <w:rPr>
                <w:sz w:val="20"/>
              </w:rPr>
              <w:t>successiva per il</w:t>
            </w:r>
            <w:r>
              <w:rPr>
                <w:spacing w:val="-1"/>
                <w:sz w:val="20"/>
              </w:rPr>
              <w:t xml:space="preserve"> </w:t>
            </w:r>
            <w:r>
              <w:rPr>
                <w:sz w:val="20"/>
              </w:rPr>
              <w:t>trattamento del</w:t>
            </w:r>
            <w:r>
              <w:rPr>
                <w:spacing w:val="-1"/>
                <w:sz w:val="20"/>
              </w:rPr>
              <w:t xml:space="preserve"> </w:t>
            </w:r>
            <w:r>
              <w:rPr>
                <w:sz w:val="20"/>
              </w:rPr>
              <w:t>rischio, sono</w:t>
            </w:r>
            <w:r>
              <w:rPr>
                <w:spacing w:val="-2"/>
                <w:sz w:val="20"/>
              </w:rPr>
              <w:t xml:space="preserve"> </w:t>
            </w:r>
            <w:r>
              <w:rPr>
                <w:sz w:val="20"/>
              </w:rPr>
              <w:t>state</w:t>
            </w:r>
            <w:r>
              <w:rPr>
                <w:spacing w:val="-2"/>
                <w:sz w:val="20"/>
              </w:rPr>
              <w:t xml:space="preserve"> </w:t>
            </w:r>
            <w:r>
              <w:rPr>
                <w:sz w:val="20"/>
              </w:rPr>
              <w:t>“</w:t>
            </w:r>
            <w:r>
              <w:rPr>
                <w:i/>
                <w:iCs/>
                <w:sz w:val="20"/>
              </w:rPr>
              <w:t>segregate</w:t>
            </w:r>
            <w:r>
              <w:rPr>
                <w:sz w:val="20"/>
              </w:rPr>
              <w:t>”,</w:t>
            </w:r>
            <w:r>
              <w:rPr>
                <w:spacing w:val="-1"/>
                <w:sz w:val="20"/>
              </w:rPr>
              <w:t xml:space="preserve"> </w:t>
            </w:r>
            <w:r>
              <w:rPr>
                <w:sz w:val="20"/>
              </w:rPr>
              <w:t>anche sotto</w:t>
            </w:r>
            <w:r>
              <w:rPr>
                <w:spacing w:val="-2"/>
                <w:sz w:val="20"/>
              </w:rPr>
              <w:t xml:space="preserve"> </w:t>
            </w:r>
            <w:r>
              <w:rPr>
                <w:sz w:val="20"/>
              </w:rPr>
              <w:t>il</w:t>
            </w:r>
            <w:r>
              <w:rPr>
                <w:spacing w:val="-2"/>
                <w:sz w:val="20"/>
              </w:rPr>
              <w:t xml:space="preserve"> </w:t>
            </w:r>
            <w:r>
              <w:rPr>
                <w:sz w:val="20"/>
              </w:rPr>
              <w:t>profilo</w:t>
            </w:r>
            <w:r>
              <w:rPr>
                <w:spacing w:val="-2"/>
                <w:sz w:val="20"/>
              </w:rPr>
              <w:t xml:space="preserve"> </w:t>
            </w:r>
            <w:r>
              <w:rPr>
                <w:sz w:val="20"/>
              </w:rPr>
              <w:t>della</w:t>
            </w:r>
            <w:r>
              <w:rPr>
                <w:spacing w:val="-2"/>
                <w:sz w:val="20"/>
              </w:rPr>
              <w:t xml:space="preserve"> </w:t>
            </w:r>
            <w:r>
              <w:rPr>
                <w:sz w:val="20"/>
              </w:rPr>
              <w:t>tempistica degli adempimenti e mediante un susseguirsi di azioni che indicano il percorso da seguire, le fasi obbligatorie da rispettare nell’iter del processo amministrativo da portare a compimento soprattutto in relazione ai processi amministrativi ritenuti più sensibili.</w:t>
            </w:r>
          </w:p>
          <w:p>
            <w:pPr>
              <w:pStyle w:val="TableParagraph"/>
              <w:widowControl w:val="false"/>
              <w:spacing w:before="121" w:after="0"/>
              <w:ind w:firstLine="566" w:left="50" w:right="50"/>
              <w:jc w:val="both"/>
              <w:rPr>
                <w:sz w:val="20"/>
              </w:rPr>
            </w:pPr>
            <w:r>
              <w:rPr>
                <w:sz w:val="20"/>
              </w:rPr>
              <w:t>A fini esemplificativi è suggerito ai responsabili di struttura di evitare di far persistere per lungo tempo in capo allo</w:t>
            </w:r>
            <w:r>
              <w:rPr>
                <w:spacing w:val="-12"/>
                <w:sz w:val="20"/>
              </w:rPr>
              <w:t xml:space="preserve"> </w:t>
            </w:r>
            <w:r>
              <w:rPr>
                <w:sz w:val="20"/>
              </w:rPr>
              <w:t>stesso</w:t>
            </w:r>
            <w:r>
              <w:rPr>
                <w:spacing w:val="-11"/>
                <w:sz w:val="20"/>
              </w:rPr>
              <w:t xml:space="preserve"> </w:t>
            </w:r>
            <w:r>
              <w:rPr>
                <w:sz w:val="20"/>
              </w:rPr>
              <w:t>soggetto</w:t>
            </w:r>
            <w:r>
              <w:rPr>
                <w:spacing w:val="-11"/>
                <w:sz w:val="20"/>
              </w:rPr>
              <w:t xml:space="preserve"> </w:t>
            </w:r>
            <w:r>
              <w:rPr>
                <w:sz w:val="20"/>
              </w:rPr>
              <w:t>la</w:t>
            </w:r>
            <w:r>
              <w:rPr>
                <w:spacing w:val="-12"/>
                <w:sz w:val="20"/>
              </w:rPr>
              <w:t xml:space="preserve"> </w:t>
            </w:r>
            <w:r>
              <w:rPr>
                <w:sz w:val="20"/>
              </w:rPr>
              <w:t>responsabilità</w:t>
            </w:r>
            <w:r>
              <w:rPr>
                <w:spacing w:val="-11"/>
                <w:sz w:val="20"/>
              </w:rPr>
              <w:t xml:space="preserve"> </w:t>
            </w:r>
            <w:r>
              <w:rPr>
                <w:sz w:val="20"/>
              </w:rPr>
              <w:t>di</w:t>
            </w:r>
            <w:r>
              <w:rPr>
                <w:spacing w:val="-11"/>
                <w:sz w:val="20"/>
              </w:rPr>
              <w:t xml:space="preserve"> </w:t>
            </w:r>
            <w:r>
              <w:rPr>
                <w:sz w:val="20"/>
              </w:rPr>
              <w:t>uno</w:t>
            </w:r>
            <w:r>
              <w:rPr>
                <w:spacing w:val="-12"/>
                <w:sz w:val="20"/>
              </w:rPr>
              <w:t xml:space="preserve"> </w:t>
            </w:r>
            <w:r>
              <w:rPr>
                <w:sz w:val="20"/>
              </w:rPr>
              <w:t>specifico</w:t>
            </w:r>
            <w:r>
              <w:rPr>
                <w:spacing w:val="-11"/>
                <w:sz w:val="20"/>
              </w:rPr>
              <w:t xml:space="preserve"> </w:t>
            </w:r>
            <w:r>
              <w:rPr>
                <w:sz w:val="20"/>
              </w:rPr>
              <w:t>processo e in alternativa di attuare un adeguato affiancamento; è suggerito</w:t>
            </w:r>
            <w:r>
              <w:rPr>
                <w:spacing w:val="-6"/>
                <w:sz w:val="20"/>
              </w:rPr>
              <w:t xml:space="preserve"> </w:t>
            </w:r>
            <w:r>
              <w:rPr>
                <w:sz w:val="20"/>
              </w:rPr>
              <w:t>di</w:t>
            </w:r>
            <w:r>
              <w:rPr>
                <w:spacing w:val="-7"/>
                <w:sz w:val="20"/>
              </w:rPr>
              <w:t xml:space="preserve"> </w:t>
            </w:r>
            <w:r>
              <w:rPr>
                <w:sz w:val="20"/>
              </w:rPr>
              <w:t>snellire</w:t>
            </w:r>
            <w:r>
              <w:rPr>
                <w:spacing w:val="-7"/>
                <w:sz w:val="20"/>
              </w:rPr>
              <w:t xml:space="preserve"> </w:t>
            </w:r>
            <w:r>
              <w:rPr>
                <w:sz w:val="20"/>
              </w:rPr>
              <w:t>il</w:t>
            </w:r>
            <w:r>
              <w:rPr>
                <w:spacing w:val="-7"/>
                <w:sz w:val="20"/>
              </w:rPr>
              <w:t xml:space="preserve"> </w:t>
            </w:r>
            <w:r>
              <w:rPr>
                <w:sz w:val="20"/>
              </w:rPr>
              <w:t>più</w:t>
            </w:r>
            <w:r>
              <w:rPr>
                <w:spacing w:val="-6"/>
                <w:sz w:val="20"/>
              </w:rPr>
              <w:t xml:space="preserve"> </w:t>
            </w:r>
            <w:r>
              <w:rPr>
                <w:sz w:val="20"/>
              </w:rPr>
              <w:t>possibile</w:t>
            </w:r>
            <w:r>
              <w:rPr>
                <w:spacing w:val="-8"/>
                <w:sz w:val="20"/>
              </w:rPr>
              <w:t xml:space="preserve"> </w:t>
            </w:r>
            <w:r>
              <w:rPr>
                <w:sz w:val="20"/>
              </w:rPr>
              <w:t>la</w:t>
            </w:r>
            <w:r>
              <w:rPr>
                <w:spacing w:val="-6"/>
                <w:sz w:val="20"/>
              </w:rPr>
              <w:t xml:space="preserve"> </w:t>
            </w:r>
            <w:r>
              <w:rPr>
                <w:sz w:val="20"/>
              </w:rPr>
              <w:t>fase</w:t>
            </w:r>
            <w:r>
              <w:rPr>
                <w:spacing w:val="-7"/>
                <w:sz w:val="20"/>
              </w:rPr>
              <w:t xml:space="preserve"> </w:t>
            </w:r>
            <w:r>
              <w:rPr>
                <w:sz w:val="20"/>
              </w:rPr>
              <w:t>procedurale</w:t>
            </w:r>
            <w:r>
              <w:rPr>
                <w:spacing w:val="-7"/>
                <w:sz w:val="20"/>
              </w:rPr>
              <w:t xml:space="preserve"> </w:t>
            </w:r>
            <w:r>
              <w:rPr>
                <w:sz w:val="20"/>
              </w:rPr>
              <w:t>in</w:t>
            </w:r>
            <w:r>
              <w:rPr>
                <w:spacing w:val="-6"/>
                <w:sz w:val="20"/>
              </w:rPr>
              <w:t xml:space="preserve"> </w:t>
            </w:r>
            <w:r>
              <w:rPr>
                <w:sz w:val="20"/>
              </w:rPr>
              <w:t>linea con la semplificazione amministrativa e dunque con l’attuazione</w:t>
            </w:r>
            <w:r>
              <w:rPr>
                <w:spacing w:val="-12"/>
                <w:sz w:val="20"/>
              </w:rPr>
              <w:t xml:space="preserve"> </w:t>
            </w:r>
            <w:r>
              <w:rPr>
                <w:sz w:val="20"/>
              </w:rPr>
              <w:t>del</w:t>
            </w:r>
            <w:r>
              <w:rPr>
                <w:spacing w:val="-11"/>
                <w:sz w:val="20"/>
              </w:rPr>
              <w:t xml:space="preserve"> </w:t>
            </w:r>
            <w:r>
              <w:rPr>
                <w:sz w:val="20"/>
              </w:rPr>
              <w:t>principio</w:t>
            </w:r>
            <w:r>
              <w:rPr>
                <w:spacing w:val="-11"/>
                <w:sz w:val="20"/>
              </w:rPr>
              <w:t xml:space="preserve"> </w:t>
            </w:r>
            <w:r>
              <w:rPr>
                <w:sz w:val="20"/>
              </w:rPr>
              <w:t>di</w:t>
            </w:r>
            <w:r>
              <w:rPr>
                <w:spacing w:val="-11"/>
                <w:sz w:val="20"/>
              </w:rPr>
              <w:t xml:space="preserve"> </w:t>
            </w:r>
            <w:r>
              <w:rPr>
                <w:sz w:val="20"/>
              </w:rPr>
              <w:t>trasparenza;</w:t>
            </w:r>
            <w:r>
              <w:rPr>
                <w:spacing w:val="-12"/>
                <w:sz w:val="20"/>
              </w:rPr>
              <w:t xml:space="preserve"> </w:t>
            </w:r>
            <w:r>
              <w:rPr>
                <w:sz w:val="20"/>
              </w:rPr>
              <w:t>ma</w:t>
            </w:r>
            <w:r>
              <w:rPr>
                <w:spacing w:val="-10"/>
                <w:sz w:val="20"/>
              </w:rPr>
              <w:t xml:space="preserve"> </w:t>
            </w:r>
            <w:r>
              <w:rPr>
                <w:sz w:val="20"/>
              </w:rPr>
              <w:t>anche</w:t>
            </w:r>
            <w:r>
              <w:rPr>
                <w:spacing w:val="-10"/>
                <w:sz w:val="20"/>
              </w:rPr>
              <w:t xml:space="preserve"> </w:t>
            </w:r>
            <w:r>
              <w:rPr>
                <w:sz w:val="20"/>
              </w:rPr>
              <w:t>è</w:t>
            </w:r>
            <w:r>
              <w:rPr>
                <w:spacing w:val="-12"/>
                <w:sz w:val="20"/>
              </w:rPr>
              <w:t xml:space="preserve"> </w:t>
            </w:r>
            <w:r>
              <w:rPr>
                <w:sz w:val="20"/>
              </w:rPr>
              <w:t xml:space="preserve">proposto di evitare di sottostimare la possibilità del verificarsi del rischio che non consentirebbe di attivare idonee misure di </w:t>
            </w:r>
            <w:r>
              <w:rPr>
                <w:spacing w:val="-2"/>
                <w:sz w:val="20"/>
              </w:rPr>
              <w:t>prevenzione</w:t>
            </w:r>
            <w:r>
              <w:rPr>
                <w:spacing w:val="-6"/>
                <w:sz w:val="20"/>
              </w:rPr>
              <w:t xml:space="preserve"> </w:t>
            </w:r>
            <w:r>
              <w:rPr>
                <w:spacing w:val="-2"/>
                <w:sz w:val="20"/>
              </w:rPr>
              <w:t>e</w:t>
            </w:r>
            <w:r>
              <w:rPr>
                <w:spacing w:val="-6"/>
                <w:sz w:val="20"/>
              </w:rPr>
              <w:t xml:space="preserve"> </w:t>
            </w:r>
            <w:r>
              <w:rPr>
                <w:spacing w:val="-2"/>
                <w:sz w:val="20"/>
              </w:rPr>
              <w:t>di porre</w:t>
            </w:r>
            <w:r>
              <w:rPr>
                <w:spacing w:val="-6"/>
                <w:sz w:val="20"/>
              </w:rPr>
              <w:t xml:space="preserve"> </w:t>
            </w:r>
            <w:r>
              <w:rPr>
                <w:spacing w:val="-2"/>
                <w:sz w:val="20"/>
              </w:rPr>
              <w:t>attenzione</w:t>
            </w:r>
            <w:r>
              <w:rPr>
                <w:spacing w:val="-6"/>
                <w:sz w:val="20"/>
              </w:rPr>
              <w:t xml:space="preserve"> </w:t>
            </w:r>
            <w:r>
              <w:rPr>
                <w:spacing w:val="-2"/>
                <w:sz w:val="20"/>
              </w:rPr>
              <w:t>alle competenze ed</w:t>
            </w:r>
            <w:r>
              <w:rPr>
                <w:spacing w:val="-3"/>
                <w:sz w:val="20"/>
              </w:rPr>
              <w:t xml:space="preserve"> </w:t>
            </w:r>
            <w:r>
              <w:rPr>
                <w:spacing w:val="-2"/>
                <w:sz w:val="20"/>
              </w:rPr>
              <w:t>al</w:t>
            </w:r>
            <w:r>
              <w:rPr>
                <w:spacing w:val="-5"/>
                <w:sz w:val="20"/>
              </w:rPr>
              <w:t xml:space="preserve"> </w:t>
            </w:r>
            <w:r>
              <w:rPr>
                <w:spacing w:val="-2"/>
                <w:sz w:val="20"/>
              </w:rPr>
              <w:t xml:space="preserve">grado </w:t>
            </w:r>
            <w:r>
              <w:rPr>
                <w:sz w:val="20"/>
              </w:rPr>
              <w:t>di</w:t>
            </w:r>
            <w:r>
              <w:rPr>
                <w:spacing w:val="-6"/>
                <w:sz w:val="20"/>
              </w:rPr>
              <w:t xml:space="preserve"> </w:t>
            </w:r>
            <w:r>
              <w:rPr>
                <w:sz w:val="20"/>
              </w:rPr>
              <w:t>formazione</w:t>
            </w:r>
            <w:r>
              <w:rPr>
                <w:spacing w:val="-6"/>
                <w:sz w:val="20"/>
              </w:rPr>
              <w:t xml:space="preserve"> </w:t>
            </w:r>
            <w:r>
              <w:rPr>
                <w:sz w:val="20"/>
              </w:rPr>
              <w:t>del</w:t>
            </w:r>
            <w:r>
              <w:rPr>
                <w:spacing w:val="-6"/>
                <w:sz w:val="20"/>
              </w:rPr>
              <w:t xml:space="preserve"> </w:t>
            </w:r>
            <w:r>
              <w:rPr>
                <w:sz w:val="20"/>
              </w:rPr>
              <w:t>personale</w:t>
            </w:r>
            <w:r>
              <w:rPr>
                <w:spacing w:val="-6"/>
                <w:sz w:val="20"/>
              </w:rPr>
              <w:t xml:space="preserve"> </w:t>
            </w:r>
            <w:r>
              <w:rPr>
                <w:sz w:val="20"/>
              </w:rPr>
              <w:t>preposto</w:t>
            </w:r>
            <w:r>
              <w:rPr>
                <w:spacing w:val="-5"/>
                <w:sz w:val="20"/>
              </w:rPr>
              <w:t xml:space="preserve"> </w:t>
            </w:r>
            <w:r>
              <w:rPr>
                <w:sz w:val="20"/>
              </w:rPr>
              <w:t>nei</w:t>
            </w:r>
            <w:r>
              <w:rPr>
                <w:spacing w:val="-6"/>
                <w:sz w:val="20"/>
              </w:rPr>
              <w:t xml:space="preserve"> </w:t>
            </w:r>
            <w:r>
              <w:rPr>
                <w:sz w:val="20"/>
              </w:rPr>
              <w:t>settori</w:t>
            </w:r>
            <w:r>
              <w:rPr>
                <w:spacing w:val="-6"/>
                <w:sz w:val="20"/>
              </w:rPr>
              <w:t xml:space="preserve"> </w:t>
            </w:r>
            <w:r>
              <w:rPr>
                <w:sz w:val="20"/>
              </w:rPr>
              <w:t>più</w:t>
            </w:r>
            <w:r>
              <w:rPr>
                <w:spacing w:val="-5"/>
                <w:sz w:val="20"/>
              </w:rPr>
              <w:t xml:space="preserve"> </w:t>
            </w:r>
            <w:r>
              <w:rPr>
                <w:sz w:val="20"/>
              </w:rPr>
              <w:t>a</w:t>
            </w:r>
            <w:r>
              <w:rPr>
                <w:spacing w:val="-7"/>
                <w:sz w:val="20"/>
              </w:rPr>
              <w:t xml:space="preserve"> </w:t>
            </w:r>
            <w:r>
              <w:rPr>
                <w:spacing w:val="-2"/>
                <w:sz w:val="20"/>
              </w:rPr>
              <w:t>rischio.</w:t>
            </w:r>
          </w:p>
          <w:p>
            <w:pPr>
              <w:pStyle w:val="TableParagraph"/>
              <w:widowControl w:val="false"/>
              <w:spacing w:before="120" w:after="0"/>
              <w:ind w:firstLine="566" w:left="50" w:right="51"/>
              <w:jc w:val="both"/>
              <w:rPr>
                <w:sz w:val="20"/>
              </w:rPr>
            </w:pPr>
            <w:r>
              <w:rPr>
                <w:sz w:val="20"/>
              </w:rPr>
              <w:t>Al fine di adeguare la presente sezione alle nuove indicazioni</w:t>
            </w:r>
            <w:r>
              <w:rPr>
                <w:spacing w:val="-11"/>
                <w:sz w:val="20"/>
              </w:rPr>
              <w:t xml:space="preserve"> </w:t>
            </w:r>
            <w:r>
              <w:rPr>
                <w:sz w:val="20"/>
              </w:rPr>
              <w:t>metodologiche</w:t>
            </w:r>
            <w:r>
              <w:rPr>
                <w:spacing w:val="-11"/>
                <w:sz w:val="20"/>
              </w:rPr>
              <w:t xml:space="preserve"> </w:t>
            </w:r>
            <w:r>
              <w:rPr>
                <w:sz w:val="20"/>
              </w:rPr>
              <w:t>si</w:t>
            </w:r>
            <w:r>
              <w:rPr>
                <w:spacing w:val="-10"/>
                <w:sz w:val="20"/>
              </w:rPr>
              <w:t xml:space="preserve"> </w:t>
            </w:r>
            <w:r>
              <w:rPr>
                <w:sz w:val="20"/>
              </w:rPr>
              <w:t>è</w:t>
            </w:r>
            <w:r>
              <w:rPr>
                <w:spacing w:val="-11"/>
                <w:sz w:val="20"/>
              </w:rPr>
              <w:t xml:space="preserve"> </w:t>
            </w:r>
            <w:r>
              <w:rPr>
                <w:sz w:val="20"/>
              </w:rPr>
              <w:t>adottato,</w:t>
            </w:r>
            <w:r>
              <w:rPr>
                <w:spacing w:val="-12"/>
                <w:sz w:val="20"/>
              </w:rPr>
              <w:t xml:space="preserve"> </w:t>
            </w:r>
            <w:r>
              <w:rPr>
                <w:sz w:val="20"/>
              </w:rPr>
              <w:t>per</w:t>
            </w:r>
            <w:r>
              <w:rPr>
                <w:spacing w:val="-10"/>
                <w:sz w:val="20"/>
              </w:rPr>
              <w:t xml:space="preserve"> </w:t>
            </w:r>
            <w:r>
              <w:rPr>
                <w:sz w:val="20"/>
              </w:rPr>
              <w:t>la</w:t>
            </w:r>
            <w:r>
              <w:rPr>
                <w:spacing w:val="-9"/>
                <w:sz w:val="20"/>
              </w:rPr>
              <w:t xml:space="preserve"> </w:t>
            </w:r>
            <w:r>
              <w:rPr>
                <w:sz w:val="20"/>
              </w:rPr>
              <w:t>valutazione</w:t>
            </w:r>
            <w:r>
              <w:rPr>
                <w:spacing w:val="-11"/>
                <w:sz w:val="20"/>
              </w:rPr>
              <w:t xml:space="preserve"> </w:t>
            </w:r>
            <w:r>
              <w:rPr>
                <w:sz w:val="20"/>
              </w:rPr>
              <w:t>del rischio, un approccio di tipo qualitativo e non quantitativo. Pertanto tutte le schede di mappatura presentano dei valori qualitativi e non numerici, che tengono conto del livello di esposizione al rischio di un evento di corruzione. Una compiuta valutazione qualitativa del rischio, per tutti i processi</w:t>
            </w:r>
            <w:r>
              <w:rPr>
                <w:spacing w:val="-3"/>
                <w:sz w:val="20"/>
              </w:rPr>
              <w:t xml:space="preserve"> </w:t>
            </w:r>
            <w:r>
              <w:rPr>
                <w:sz w:val="20"/>
              </w:rPr>
              <w:t>mappati,</w:t>
            </w:r>
            <w:r>
              <w:rPr>
                <w:spacing w:val="-2"/>
                <w:sz w:val="20"/>
              </w:rPr>
              <w:t xml:space="preserve"> </w:t>
            </w:r>
            <w:r>
              <w:rPr>
                <w:sz w:val="20"/>
              </w:rPr>
              <w:t>avviene</w:t>
            </w:r>
            <w:r>
              <w:rPr>
                <w:spacing w:val="-4"/>
                <w:sz w:val="20"/>
              </w:rPr>
              <w:t xml:space="preserve"> </w:t>
            </w:r>
            <w:r>
              <w:rPr>
                <w:sz w:val="20"/>
              </w:rPr>
              <w:t>di</w:t>
            </w:r>
            <w:r>
              <w:rPr>
                <w:spacing w:val="-3"/>
                <w:sz w:val="20"/>
              </w:rPr>
              <w:t xml:space="preserve"> </w:t>
            </w:r>
            <w:r>
              <w:rPr>
                <w:sz w:val="20"/>
              </w:rPr>
              <w:t>concerto</w:t>
            </w:r>
            <w:r>
              <w:rPr>
                <w:spacing w:val="-2"/>
                <w:sz w:val="20"/>
              </w:rPr>
              <w:t xml:space="preserve"> </w:t>
            </w:r>
            <w:r>
              <w:rPr>
                <w:sz w:val="20"/>
              </w:rPr>
              <w:t>con</w:t>
            </w:r>
            <w:r>
              <w:rPr>
                <w:spacing w:val="-2"/>
                <w:sz w:val="20"/>
              </w:rPr>
              <w:t xml:space="preserve"> </w:t>
            </w:r>
            <w:r>
              <w:rPr>
                <w:sz w:val="20"/>
              </w:rPr>
              <w:t>i</w:t>
            </w:r>
            <w:r>
              <w:rPr>
                <w:spacing w:val="-3"/>
                <w:sz w:val="20"/>
              </w:rPr>
              <w:t xml:space="preserve"> </w:t>
            </w:r>
            <w:r>
              <w:rPr>
                <w:sz w:val="20"/>
              </w:rPr>
              <w:t>responsabili</w:t>
            </w:r>
            <w:r>
              <w:rPr>
                <w:spacing w:val="-3"/>
                <w:sz w:val="20"/>
              </w:rPr>
              <w:t xml:space="preserve"> </w:t>
            </w:r>
            <w:r>
              <w:rPr>
                <w:sz w:val="20"/>
              </w:rPr>
              <w:t>delle strutture durante i monitoraggi.</w:t>
            </w:r>
          </w:p>
          <w:p>
            <w:pPr>
              <w:pStyle w:val="TableParagraph"/>
              <w:widowControl w:val="false"/>
              <w:spacing w:before="119" w:after="0"/>
              <w:ind w:firstLine="566" w:left="50" w:right="48"/>
              <w:jc w:val="both"/>
              <w:rPr>
                <w:sz w:val="20"/>
              </w:rPr>
            </w:pPr>
            <w:r>
              <w:rPr>
                <w:sz w:val="20"/>
              </w:rPr>
              <w:t>La</w:t>
            </w:r>
            <w:r>
              <w:rPr>
                <w:spacing w:val="-12"/>
                <w:sz w:val="20"/>
              </w:rPr>
              <w:t xml:space="preserve"> </w:t>
            </w:r>
            <w:r>
              <w:rPr>
                <w:sz w:val="20"/>
              </w:rPr>
              <w:t>mappatura</w:t>
            </w:r>
            <w:r>
              <w:rPr>
                <w:spacing w:val="-11"/>
                <w:sz w:val="20"/>
              </w:rPr>
              <w:t xml:space="preserve"> </w:t>
            </w:r>
            <w:r>
              <w:rPr>
                <w:sz w:val="20"/>
              </w:rPr>
              <w:t>dei</w:t>
            </w:r>
            <w:r>
              <w:rPr>
                <w:spacing w:val="-11"/>
                <w:sz w:val="20"/>
              </w:rPr>
              <w:t xml:space="preserve"> </w:t>
            </w:r>
            <w:r>
              <w:rPr>
                <w:sz w:val="20"/>
              </w:rPr>
              <w:t>processi</w:t>
            </w:r>
            <w:r>
              <w:rPr>
                <w:spacing w:val="-12"/>
                <w:sz w:val="20"/>
              </w:rPr>
              <w:t xml:space="preserve"> </w:t>
            </w:r>
            <w:r>
              <w:rPr>
                <w:sz w:val="20"/>
              </w:rPr>
              <w:t>e</w:t>
            </w:r>
            <w:r>
              <w:rPr>
                <w:spacing w:val="-11"/>
                <w:sz w:val="20"/>
              </w:rPr>
              <w:t xml:space="preserve"> </w:t>
            </w:r>
            <w:r>
              <w:rPr>
                <w:sz w:val="20"/>
              </w:rPr>
              <w:t>l’analisi</w:t>
            </w:r>
            <w:r>
              <w:rPr>
                <w:spacing w:val="-11"/>
                <w:sz w:val="20"/>
              </w:rPr>
              <w:t xml:space="preserve"> </w:t>
            </w:r>
            <w:r>
              <w:rPr>
                <w:sz w:val="20"/>
              </w:rPr>
              <w:t>dei</w:t>
            </w:r>
            <w:r>
              <w:rPr>
                <w:spacing w:val="-12"/>
                <w:sz w:val="20"/>
              </w:rPr>
              <w:t xml:space="preserve"> </w:t>
            </w:r>
            <w:r>
              <w:rPr>
                <w:sz w:val="20"/>
              </w:rPr>
              <w:t>possibili</w:t>
            </w:r>
            <w:r>
              <w:rPr>
                <w:spacing w:val="-11"/>
                <w:sz w:val="20"/>
              </w:rPr>
              <w:t xml:space="preserve"> </w:t>
            </w:r>
            <w:r>
              <w:rPr>
                <w:sz w:val="20"/>
              </w:rPr>
              <w:t>eventi corruttivi</w:t>
            </w:r>
            <w:r>
              <w:rPr>
                <w:spacing w:val="-7"/>
                <w:sz w:val="20"/>
              </w:rPr>
              <w:t xml:space="preserve"> </w:t>
            </w:r>
            <w:r>
              <w:rPr>
                <w:sz w:val="20"/>
              </w:rPr>
              <w:t>nelle</w:t>
            </w:r>
            <w:r>
              <w:rPr>
                <w:spacing w:val="-8"/>
                <w:sz w:val="20"/>
              </w:rPr>
              <w:t xml:space="preserve"> </w:t>
            </w:r>
            <w:r>
              <w:rPr>
                <w:sz w:val="20"/>
              </w:rPr>
              <w:t>aree</w:t>
            </w:r>
            <w:r>
              <w:rPr>
                <w:spacing w:val="-7"/>
                <w:sz w:val="20"/>
              </w:rPr>
              <w:t xml:space="preserve"> </w:t>
            </w:r>
            <w:r>
              <w:rPr>
                <w:sz w:val="20"/>
              </w:rPr>
              <w:t>di</w:t>
            </w:r>
            <w:r>
              <w:rPr>
                <w:spacing w:val="-7"/>
                <w:sz w:val="20"/>
              </w:rPr>
              <w:t xml:space="preserve"> </w:t>
            </w:r>
            <w:r>
              <w:rPr>
                <w:sz w:val="20"/>
              </w:rPr>
              <w:t>rischio</w:t>
            </w:r>
            <w:r>
              <w:rPr>
                <w:spacing w:val="-4"/>
                <w:sz w:val="20"/>
              </w:rPr>
              <w:t xml:space="preserve"> </w:t>
            </w:r>
            <w:r>
              <w:rPr>
                <w:sz w:val="20"/>
              </w:rPr>
              <w:t>sono</w:t>
            </w:r>
            <w:r>
              <w:rPr>
                <w:spacing w:val="-6"/>
                <w:sz w:val="20"/>
              </w:rPr>
              <w:t xml:space="preserve"> </w:t>
            </w:r>
            <w:r>
              <w:rPr>
                <w:sz w:val="20"/>
              </w:rPr>
              <w:t>stati</w:t>
            </w:r>
            <w:r>
              <w:rPr>
                <w:spacing w:val="-6"/>
                <w:sz w:val="20"/>
              </w:rPr>
              <w:t xml:space="preserve"> </w:t>
            </w:r>
            <w:r>
              <w:rPr>
                <w:sz w:val="20"/>
              </w:rPr>
              <w:t>esposti</w:t>
            </w:r>
            <w:r>
              <w:rPr>
                <w:spacing w:val="-6"/>
                <w:sz w:val="20"/>
              </w:rPr>
              <w:t xml:space="preserve"> </w:t>
            </w:r>
            <w:r>
              <w:rPr>
                <w:sz w:val="20"/>
              </w:rPr>
              <w:t>nelle</w:t>
            </w:r>
            <w:r>
              <w:rPr>
                <w:spacing w:val="-8"/>
                <w:sz w:val="20"/>
              </w:rPr>
              <w:t xml:space="preserve"> </w:t>
            </w:r>
            <w:r>
              <w:rPr>
                <w:sz w:val="20"/>
              </w:rPr>
              <w:t>“</w:t>
            </w:r>
            <w:r>
              <w:rPr>
                <w:b w:val="false"/>
                <w:bCs w:val="false"/>
                <w:i/>
                <w:iCs/>
                <w:sz w:val="20"/>
              </w:rPr>
              <w:t>Schede di</w:t>
            </w:r>
            <w:r>
              <w:rPr>
                <w:b w:val="false"/>
                <w:bCs w:val="false"/>
                <w:i/>
                <w:iCs/>
                <w:spacing w:val="-7"/>
                <w:sz w:val="20"/>
              </w:rPr>
              <w:t xml:space="preserve"> </w:t>
            </w:r>
            <w:r>
              <w:rPr>
                <w:b w:val="false"/>
                <w:bCs w:val="false"/>
                <w:i/>
                <w:iCs/>
                <w:sz w:val="20"/>
              </w:rPr>
              <w:t>mappatura</w:t>
            </w:r>
            <w:r>
              <w:rPr>
                <w:b w:val="false"/>
                <w:bCs w:val="false"/>
                <w:i/>
                <w:iCs/>
                <w:spacing w:val="-6"/>
                <w:sz w:val="20"/>
              </w:rPr>
              <w:t xml:space="preserve"> </w:t>
            </w:r>
            <w:r>
              <w:rPr>
                <w:b w:val="false"/>
                <w:bCs w:val="false"/>
                <w:i/>
                <w:iCs/>
                <w:sz w:val="20"/>
              </w:rPr>
              <w:t>dei</w:t>
            </w:r>
            <w:r>
              <w:rPr>
                <w:b w:val="false"/>
                <w:bCs w:val="false"/>
                <w:i/>
                <w:iCs/>
                <w:spacing w:val="-7"/>
                <w:sz w:val="20"/>
              </w:rPr>
              <w:t xml:space="preserve"> </w:t>
            </w:r>
            <w:r>
              <w:rPr>
                <w:b w:val="false"/>
                <w:bCs w:val="false"/>
                <w:i/>
                <w:iCs/>
                <w:sz w:val="20"/>
              </w:rPr>
              <w:t>processi</w:t>
            </w:r>
            <w:r>
              <w:rPr>
                <w:b w:val="false"/>
                <w:bCs w:val="false"/>
                <w:i/>
                <w:iCs/>
                <w:spacing w:val="-8"/>
                <w:sz w:val="20"/>
              </w:rPr>
              <w:t xml:space="preserve"> </w:t>
            </w:r>
            <w:r>
              <w:rPr>
                <w:b w:val="false"/>
                <w:bCs w:val="false"/>
                <w:i/>
                <w:iCs/>
                <w:sz w:val="20"/>
              </w:rPr>
              <w:t>e</w:t>
            </w:r>
            <w:r>
              <w:rPr>
                <w:b w:val="false"/>
                <w:bCs w:val="false"/>
                <w:i/>
                <w:iCs/>
                <w:spacing w:val="-6"/>
                <w:sz w:val="20"/>
              </w:rPr>
              <w:t xml:space="preserve"> </w:t>
            </w:r>
            <w:r>
              <w:rPr>
                <w:b w:val="false"/>
                <w:bCs w:val="false"/>
                <w:i/>
                <w:iCs/>
                <w:sz w:val="20"/>
              </w:rPr>
              <w:t>delle</w:t>
            </w:r>
            <w:r>
              <w:rPr>
                <w:b w:val="false"/>
                <w:bCs w:val="false"/>
                <w:i/>
                <w:iCs/>
                <w:spacing w:val="-6"/>
                <w:sz w:val="20"/>
              </w:rPr>
              <w:t xml:space="preserve"> </w:t>
            </w:r>
            <w:r>
              <w:rPr>
                <w:b w:val="false"/>
                <w:bCs w:val="false"/>
                <w:i/>
                <w:iCs/>
                <w:sz w:val="20"/>
              </w:rPr>
              <w:t>attività,</w:t>
            </w:r>
            <w:r>
              <w:rPr>
                <w:b w:val="false"/>
                <w:bCs w:val="false"/>
                <w:i/>
                <w:iCs/>
                <w:spacing w:val="-7"/>
                <w:sz w:val="20"/>
              </w:rPr>
              <w:t xml:space="preserve"> </w:t>
            </w:r>
            <w:r>
              <w:rPr>
                <w:b w:val="false"/>
                <w:bCs w:val="false"/>
                <w:i/>
                <w:iCs/>
                <w:sz w:val="20"/>
              </w:rPr>
              <w:t>individuazione</w:t>
            </w:r>
            <w:r>
              <w:rPr>
                <w:b w:val="false"/>
                <w:bCs w:val="false"/>
                <w:i/>
                <w:iCs/>
                <w:spacing w:val="-6"/>
                <w:sz w:val="20"/>
              </w:rPr>
              <w:t xml:space="preserve"> </w:t>
            </w:r>
            <w:r>
              <w:rPr>
                <w:b w:val="false"/>
                <w:bCs w:val="false"/>
                <w:i/>
                <w:iCs/>
                <w:sz w:val="20"/>
              </w:rPr>
              <w:t>dei comportamenti a rischio, valutazione del rischio, programmazione delle misure specifiche dell’ASP di Enna</w:t>
            </w:r>
            <w:r>
              <w:rPr>
                <w:sz w:val="20"/>
              </w:rPr>
              <w:t xml:space="preserve">”, </w:t>
            </w:r>
            <w:r>
              <w:rPr>
                <w:b w:val="false"/>
                <w:bCs w:val="false"/>
                <w:sz w:val="20"/>
              </w:rPr>
              <w:t>Allegato 1</w:t>
            </w:r>
            <w:r>
              <w:rPr>
                <w:b/>
                <w:sz w:val="20"/>
              </w:rPr>
              <w:t xml:space="preserve"> </w:t>
            </w:r>
            <w:r>
              <w:rPr>
                <w:sz w:val="20"/>
              </w:rPr>
              <w:t>del presente PIAO. È stato ritenuto fondamentale mappare sicuramente i processi che coinvolgono la spendita di risorse pubbliche, l’ampio livello di discrezionalità di cui gode l’amministrazione, il notevole</w:t>
            </w:r>
            <w:r>
              <w:rPr>
                <w:spacing w:val="-2"/>
                <w:sz w:val="20"/>
              </w:rPr>
              <w:t xml:space="preserve"> </w:t>
            </w:r>
            <w:r>
              <w:rPr>
                <w:sz w:val="20"/>
              </w:rPr>
              <w:t>impatto socio economico rivestito anche in relazione alla</w:t>
            </w:r>
          </w:p>
        </w:tc>
        <w:tc>
          <w:tcPr>
            <w:tcW w:w="4945" w:type="dxa"/>
            <w:tcBorders>
              <w:left w:val="single" w:sz="4" w:space="0" w:color="4471C4"/>
            </w:tcBorders>
          </w:tcPr>
          <w:p>
            <w:pPr>
              <w:pStyle w:val="TableParagraph"/>
              <w:widowControl w:val="false"/>
              <w:ind w:hanging="0" w:left="52" w:right="48"/>
              <w:jc w:val="both"/>
              <w:rPr>
                <w:sz w:val="20"/>
              </w:rPr>
            </w:pPr>
            <w:r>
              <w:rPr>
                <w:sz w:val="20"/>
              </w:rPr>
              <w:t>gestione di risorse finanziarie a cui vanno ricondotti i processi relativi ai contratti pubblici, senza tralasciare l’evenienza di altri processi specie di rilevo, quali per esempio eventuali processi</w:t>
            </w:r>
            <w:r>
              <w:rPr>
                <w:spacing w:val="-5"/>
                <w:sz w:val="20"/>
              </w:rPr>
              <w:t xml:space="preserve"> </w:t>
            </w:r>
            <w:r>
              <w:rPr>
                <w:sz w:val="20"/>
              </w:rPr>
              <w:t>per</w:t>
            </w:r>
            <w:r>
              <w:rPr>
                <w:spacing w:val="-4"/>
                <w:sz w:val="20"/>
              </w:rPr>
              <w:t xml:space="preserve"> </w:t>
            </w:r>
            <w:r>
              <w:rPr>
                <w:sz w:val="20"/>
              </w:rPr>
              <w:t>il</w:t>
            </w:r>
            <w:r>
              <w:rPr>
                <w:spacing w:val="-5"/>
                <w:sz w:val="20"/>
              </w:rPr>
              <w:t xml:space="preserve"> </w:t>
            </w:r>
            <w:r>
              <w:rPr>
                <w:sz w:val="20"/>
              </w:rPr>
              <w:t>raggiungimento</w:t>
            </w:r>
            <w:r>
              <w:rPr>
                <w:spacing w:val="-2"/>
                <w:sz w:val="20"/>
              </w:rPr>
              <w:t xml:space="preserve"> </w:t>
            </w:r>
            <w:r>
              <w:rPr>
                <w:sz w:val="20"/>
              </w:rPr>
              <w:t>degli</w:t>
            </w:r>
            <w:r>
              <w:rPr>
                <w:spacing w:val="-5"/>
                <w:sz w:val="20"/>
              </w:rPr>
              <w:t xml:space="preserve"> </w:t>
            </w:r>
            <w:r>
              <w:rPr>
                <w:sz w:val="20"/>
              </w:rPr>
              <w:t>obiettivi</w:t>
            </w:r>
            <w:r>
              <w:rPr>
                <w:spacing w:val="-5"/>
                <w:sz w:val="20"/>
              </w:rPr>
              <w:t xml:space="preserve"> </w:t>
            </w:r>
            <w:r>
              <w:rPr>
                <w:sz w:val="20"/>
              </w:rPr>
              <w:t>del</w:t>
            </w:r>
            <w:r>
              <w:rPr>
                <w:spacing w:val="-5"/>
                <w:sz w:val="20"/>
              </w:rPr>
              <w:t xml:space="preserve"> </w:t>
            </w:r>
            <w:r>
              <w:rPr>
                <w:sz w:val="20"/>
              </w:rPr>
              <w:t>PNRR</w:t>
            </w:r>
            <w:r>
              <w:rPr>
                <w:spacing w:val="-5"/>
                <w:sz w:val="20"/>
              </w:rPr>
              <w:t xml:space="preserve"> </w:t>
            </w:r>
            <w:r>
              <w:rPr>
                <w:sz w:val="20"/>
              </w:rPr>
              <w:t>e</w:t>
            </w:r>
            <w:r>
              <w:rPr>
                <w:spacing w:val="-5"/>
                <w:sz w:val="20"/>
              </w:rPr>
              <w:t xml:space="preserve"> </w:t>
            </w:r>
            <w:r>
              <w:rPr>
                <w:sz w:val="20"/>
              </w:rPr>
              <w:t>dei fondi strutturali. Infatti, i processi elencati nelle citate Schede</w:t>
            </w:r>
            <w:r>
              <w:rPr>
                <w:spacing w:val="-12"/>
                <w:sz w:val="20"/>
              </w:rPr>
              <w:t xml:space="preserve"> </w:t>
            </w:r>
            <w:r>
              <w:rPr>
                <w:sz w:val="20"/>
              </w:rPr>
              <w:t>non</w:t>
            </w:r>
            <w:r>
              <w:rPr>
                <w:spacing w:val="-11"/>
                <w:sz w:val="20"/>
              </w:rPr>
              <w:t xml:space="preserve"> </w:t>
            </w:r>
            <w:r>
              <w:rPr>
                <w:sz w:val="20"/>
              </w:rPr>
              <w:t>rappresentano</w:t>
            </w:r>
            <w:r>
              <w:rPr>
                <w:spacing w:val="-11"/>
                <w:sz w:val="20"/>
              </w:rPr>
              <w:t xml:space="preserve"> </w:t>
            </w:r>
            <w:r>
              <w:rPr>
                <w:sz w:val="20"/>
              </w:rPr>
              <w:t>un</w:t>
            </w:r>
            <w:r>
              <w:rPr>
                <w:spacing w:val="-12"/>
                <w:sz w:val="20"/>
              </w:rPr>
              <w:t xml:space="preserve"> </w:t>
            </w:r>
            <w:r>
              <w:rPr>
                <w:sz w:val="20"/>
              </w:rPr>
              <w:t>elenco</w:t>
            </w:r>
            <w:r>
              <w:rPr>
                <w:spacing w:val="-11"/>
                <w:sz w:val="20"/>
              </w:rPr>
              <w:t xml:space="preserve"> </w:t>
            </w:r>
            <w:r>
              <w:rPr>
                <w:sz w:val="20"/>
              </w:rPr>
              <w:t>chiuso</w:t>
            </w:r>
            <w:r>
              <w:rPr>
                <w:spacing w:val="-11"/>
                <w:sz w:val="20"/>
              </w:rPr>
              <w:t xml:space="preserve"> </w:t>
            </w:r>
            <w:r>
              <w:rPr>
                <w:sz w:val="20"/>
              </w:rPr>
              <w:t>e</w:t>
            </w:r>
            <w:r>
              <w:rPr>
                <w:spacing w:val="-12"/>
                <w:sz w:val="20"/>
              </w:rPr>
              <w:t xml:space="preserve"> </w:t>
            </w:r>
            <w:r>
              <w:rPr>
                <w:sz w:val="20"/>
              </w:rPr>
              <w:t>definitivo,</w:t>
            </w:r>
            <w:r>
              <w:rPr>
                <w:spacing w:val="-11"/>
                <w:sz w:val="20"/>
              </w:rPr>
              <w:t xml:space="preserve"> </w:t>
            </w:r>
            <w:r>
              <w:rPr>
                <w:sz w:val="20"/>
              </w:rPr>
              <w:t>ma sono in continuo divenire in relazione ad una sempre più analitica e approfondita descrizione dei processi nei cicli annuali</w:t>
            </w:r>
            <w:r>
              <w:rPr>
                <w:spacing w:val="-7"/>
                <w:sz w:val="20"/>
              </w:rPr>
              <w:t xml:space="preserve"> </w:t>
            </w:r>
            <w:r>
              <w:rPr>
                <w:sz w:val="20"/>
              </w:rPr>
              <w:t>di</w:t>
            </w:r>
            <w:r>
              <w:rPr>
                <w:spacing w:val="-7"/>
                <w:sz w:val="20"/>
              </w:rPr>
              <w:t xml:space="preserve"> </w:t>
            </w:r>
            <w:r>
              <w:rPr>
                <w:sz w:val="20"/>
              </w:rPr>
              <w:t>gestione</w:t>
            </w:r>
            <w:r>
              <w:rPr>
                <w:spacing w:val="-8"/>
                <w:sz w:val="20"/>
              </w:rPr>
              <w:t xml:space="preserve"> </w:t>
            </w:r>
            <w:r>
              <w:rPr>
                <w:sz w:val="20"/>
              </w:rPr>
              <w:t>dei</w:t>
            </w:r>
            <w:r>
              <w:rPr>
                <w:spacing w:val="-7"/>
                <w:sz w:val="20"/>
              </w:rPr>
              <w:t xml:space="preserve"> </w:t>
            </w:r>
            <w:r>
              <w:rPr>
                <w:sz w:val="20"/>
              </w:rPr>
              <w:t>rischi</w:t>
            </w:r>
            <w:r>
              <w:rPr>
                <w:spacing w:val="-8"/>
                <w:sz w:val="20"/>
              </w:rPr>
              <w:t xml:space="preserve"> </w:t>
            </w:r>
            <w:r>
              <w:rPr>
                <w:sz w:val="20"/>
              </w:rPr>
              <w:t>corruttivi.</w:t>
            </w:r>
            <w:r>
              <w:rPr>
                <w:spacing w:val="-7"/>
                <w:sz w:val="20"/>
              </w:rPr>
              <w:t xml:space="preserve"> </w:t>
            </w:r>
            <w:r>
              <w:rPr>
                <w:sz w:val="20"/>
              </w:rPr>
              <w:t>Infatti,</w:t>
            </w:r>
            <w:r>
              <w:rPr>
                <w:spacing w:val="-7"/>
                <w:sz w:val="20"/>
              </w:rPr>
              <w:t xml:space="preserve"> </w:t>
            </w:r>
            <w:r>
              <w:rPr>
                <w:sz w:val="20"/>
              </w:rPr>
              <w:t>solo</w:t>
            </w:r>
            <w:r>
              <w:rPr>
                <w:spacing w:val="-7"/>
                <w:sz w:val="20"/>
              </w:rPr>
              <w:t xml:space="preserve"> </w:t>
            </w:r>
            <w:r>
              <w:rPr>
                <w:sz w:val="20"/>
              </w:rPr>
              <w:t>tramite</w:t>
            </w:r>
            <w:r>
              <w:rPr>
                <w:spacing w:val="-7"/>
                <w:sz w:val="20"/>
              </w:rPr>
              <w:t xml:space="preserve"> </w:t>
            </w:r>
            <w:r>
              <w:rPr>
                <w:sz w:val="20"/>
              </w:rPr>
              <w:t xml:space="preserve">i vari approfondimenti graduali è stato possibile aggiungere, nelle annualità che si sono susseguite, elementi nuovi ed utili a raggiungere la completezza della descrizione dei </w:t>
            </w:r>
            <w:r>
              <w:rPr>
                <w:spacing w:val="-2"/>
                <w:sz w:val="20"/>
              </w:rPr>
              <w:t>processi.</w:t>
            </w:r>
          </w:p>
          <w:p>
            <w:pPr>
              <w:pStyle w:val="TableParagraph"/>
              <w:widowControl w:val="false"/>
              <w:spacing w:before="121" w:after="0"/>
              <w:ind w:firstLine="566" w:left="52" w:right="50"/>
              <w:jc w:val="both"/>
              <w:rPr>
                <w:sz w:val="20"/>
              </w:rPr>
            </w:pPr>
            <w:r>
              <w:rPr>
                <w:sz w:val="20"/>
              </w:rPr>
              <w:t>La valutazione del rischio di corruzione ed illegalità compiuta nel triennio precedente viene confermata nelle sue</w:t>
            </w:r>
            <w:r>
              <w:rPr>
                <w:spacing w:val="-5"/>
                <w:sz w:val="20"/>
              </w:rPr>
              <w:t xml:space="preserve"> </w:t>
            </w:r>
            <w:r>
              <w:rPr>
                <w:sz w:val="20"/>
              </w:rPr>
              <w:t>linee</w:t>
            </w:r>
            <w:r>
              <w:rPr>
                <w:spacing w:val="-3"/>
                <w:sz w:val="20"/>
              </w:rPr>
              <w:t xml:space="preserve"> </w:t>
            </w:r>
            <w:r>
              <w:rPr>
                <w:sz w:val="20"/>
              </w:rPr>
              <w:t>generali,</w:t>
            </w:r>
            <w:r>
              <w:rPr>
                <w:spacing w:val="-4"/>
                <w:sz w:val="20"/>
              </w:rPr>
              <w:t xml:space="preserve"> </w:t>
            </w:r>
            <w:r>
              <w:rPr>
                <w:sz w:val="20"/>
              </w:rPr>
              <w:t>tuttavia,</w:t>
            </w:r>
            <w:r>
              <w:rPr>
                <w:spacing w:val="-4"/>
                <w:sz w:val="20"/>
              </w:rPr>
              <w:t xml:space="preserve"> </w:t>
            </w:r>
            <w:r>
              <w:rPr>
                <w:sz w:val="20"/>
              </w:rPr>
              <w:t>si</w:t>
            </w:r>
            <w:r>
              <w:rPr>
                <w:spacing w:val="-5"/>
                <w:sz w:val="20"/>
              </w:rPr>
              <w:t xml:space="preserve"> </w:t>
            </w:r>
            <w:r>
              <w:rPr>
                <w:sz w:val="20"/>
              </w:rPr>
              <w:t>è</w:t>
            </w:r>
            <w:r>
              <w:rPr>
                <w:spacing w:val="-5"/>
                <w:sz w:val="20"/>
              </w:rPr>
              <w:t xml:space="preserve"> </w:t>
            </w:r>
            <w:r>
              <w:rPr>
                <w:sz w:val="20"/>
              </w:rPr>
              <w:t>proceduto ad</w:t>
            </w:r>
            <w:r>
              <w:rPr>
                <w:spacing w:val="-3"/>
                <w:sz w:val="20"/>
              </w:rPr>
              <w:t xml:space="preserve"> </w:t>
            </w:r>
            <w:r>
              <w:rPr>
                <w:sz w:val="20"/>
              </w:rPr>
              <w:t>aggiornare</w:t>
            </w:r>
            <w:r>
              <w:rPr>
                <w:spacing w:val="-5"/>
                <w:sz w:val="20"/>
              </w:rPr>
              <w:t xml:space="preserve"> </w:t>
            </w:r>
            <w:r>
              <w:rPr>
                <w:sz w:val="20"/>
              </w:rPr>
              <w:t>ed approfondire, in linea con le nuove indicazioni metodologiche di cui al PNA Aggiornamento 2023, la mappatura di quei processi che afferiscono ad aree di rischio e le misure con focus sui processi per il raggiungimento degli obiettivi di performance volti a incrementare il valore pubblico.</w:t>
            </w:r>
          </w:p>
          <w:p>
            <w:pPr>
              <w:pStyle w:val="TableParagraph"/>
              <w:widowControl w:val="false"/>
              <w:spacing w:before="121" w:after="0"/>
              <w:ind w:firstLine="566" w:left="52" w:right="50"/>
              <w:jc w:val="both"/>
              <w:rPr>
                <w:sz w:val="20"/>
              </w:rPr>
            </w:pPr>
            <w:r>
              <w:rPr>
                <w:sz w:val="20"/>
              </w:rPr>
              <w:t>Gli Orientamenti per la Pianificazione Anticorruzione e Trasparenza</w:t>
            </w:r>
            <w:r>
              <w:rPr>
                <w:spacing w:val="-12"/>
                <w:sz w:val="20"/>
              </w:rPr>
              <w:t xml:space="preserve"> </w:t>
            </w:r>
            <w:r>
              <w:rPr>
                <w:sz w:val="20"/>
              </w:rPr>
              <w:t>2022</w:t>
            </w:r>
            <w:r>
              <w:rPr>
                <w:spacing w:val="-11"/>
                <w:sz w:val="20"/>
              </w:rPr>
              <w:t xml:space="preserve"> </w:t>
            </w:r>
            <w:r>
              <w:rPr>
                <w:sz w:val="20"/>
              </w:rPr>
              <w:t>dell’Anac</w:t>
            </w:r>
            <w:r>
              <w:rPr>
                <w:spacing w:val="-11"/>
                <w:sz w:val="20"/>
              </w:rPr>
              <w:t xml:space="preserve"> </w:t>
            </w:r>
            <w:r>
              <w:rPr>
                <w:sz w:val="20"/>
              </w:rPr>
              <w:t>hanno</w:t>
            </w:r>
            <w:r>
              <w:rPr>
                <w:spacing w:val="-11"/>
                <w:sz w:val="20"/>
              </w:rPr>
              <w:t xml:space="preserve"> </w:t>
            </w:r>
            <w:r>
              <w:rPr>
                <w:sz w:val="20"/>
              </w:rPr>
              <w:t>esposto</w:t>
            </w:r>
            <w:r>
              <w:rPr>
                <w:spacing w:val="-11"/>
                <w:sz w:val="20"/>
              </w:rPr>
              <w:t xml:space="preserve"> </w:t>
            </w:r>
            <w:r>
              <w:rPr>
                <w:sz w:val="20"/>
              </w:rPr>
              <w:t>nove</w:t>
            </w:r>
            <w:r>
              <w:rPr>
                <w:spacing w:val="-11"/>
                <w:sz w:val="20"/>
              </w:rPr>
              <w:t xml:space="preserve"> </w:t>
            </w:r>
            <w:r>
              <w:rPr>
                <w:sz w:val="20"/>
              </w:rPr>
              <w:t>Focus</w:t>
            </w:r>
            <w:r>
              <w:rPr>
                <w:spacing w:val="-11"/>
                <w:sz w:val="20"/>
              </w:rPr>
              <w:t xml:space="preserve"> </w:t>
            </w:r>
            <w:r>
              <w:rPr>
                <w:sz w:val="20"/>
              </w:rPr>
              <w:t>nella Sezione</w:t>
            </w:r>
            <w:r>
              <w:rPr>
                <w:spacing w:val="-3"/>
                <w:sz w:val="20"/>
              </w:rPr>
              <w:t xml:space="preserve"> </w:t>
            </w:r>
            <w:r>
              <w:rPr>
                <w:sz w:val="20"/>
              </w:rPr>
              <w:t>III –</w:t>
            </w:r>
            <w:r>
              <w:rPr>
                <w:spacing w:val="-3"/>
                <w:sz w:val="20"/>
              </w:rPr>
              <w:t xml:space="preserve"> </w:t>
            </w:r>
            <w:r>
              <w:rPr>
                <w:sz w:val="20"/>
              </w:rPr>
              <w:t>Spunti</w:t>
            </w:r>
            <w:r>
              <w:rPr>
                <w:spacing w:val="-2"/>
                <w:sz w:val="20"/>
              </w:rPr>
              <w:t xml:space="preserve"> </w:t>
            </w:r>
            <w:r>
              <w:rPr>
                <w:sz w:val="20"/>
              </w:rPr>
              <w:t>per</w:t>
            </w:r>
            <w:r>
              <w:rPr>
                <w:spacing w:val="-2"/>
                <w:sz w:val="20"/>
              </w:rPr>
              <w:t xml:space="preserve"> </w:t>
            </w:r>
            <w:r>
              <w:rPr>
                <w:sz w:val="20"/>
              </w:rPr>
              <w:t>trattare</w:t>
            </w:r>
            <w:r>
              <w:rPr>
                <w:spacing w:val="-3"/>
                <w:sz w:val="20"/>
              </w:rPr>
              <w:t xml:space="preserve"> </w:t>
            </w:r>
            <w:r>
              <w:rPr>
                <w:sz w:val="20"/>
              </w:rPr>
              <w:t>un’area</w:t>
            </w:r>
            <w:r>
              <w:rPr>
                <w:spacing w:val="-1"/>
                <w:sz w:val="20"/>
              </w:rPr>
              <w:t xml:space="preserve"> </w:t>
            </w:r>
            <w:r>
              <w:rPr>
                <w:sz w:val="20"/>
              </w:rPr>
              <w:t>a</w:t>
            </w:r>
            <w:r>
              <w:rPr>
                <w:spacing w:val="-1"/>
                <w:sz w:val="20"/>
              </w:rPr>
              <w:t xml:space="preserve"> </w:t>
            </w:r>
            <w:r>
              <w:rPr>
                <w:sz w:val="20"/>
              </w:rPr>
              <w:t>rischio:</w:t>
            </w:r>
            <w:r>
              <w:rPr>
                <w:spacing w:val="-2"/>
                <w:sz w:val="20"/>
              </w:rPr>
              <w:t xml:space="preserve"> </w:t>
            </w:r>
            <w:r>
              <w:rPr>
                <w:sz w:val="20"/>
              </w:rPr>
              <w:t>i</w:t>
            </w:r>
            <w:r>
              <w:rPr>
                <w:spacing w:val="-2"/>
                <w:sz w:val="20"/>
              </w:rPr>
              <w:t xml:space="preserve"> </w:t>
            </w:r>
            <w:r>
              <w:rPr>
                <w:sz w:val="20"/>
              </w:rPr>
              <w:t>contratti pubblici, volti a dare evidenza alle fasi di processo estremamente sensibili, e per le quali sono state calibrate adeguate misure preventive, incentrando l’attenzione a titolo esemplificativo su una delle aree più significative: quella dei contratti pubblici.</w:t>
            </w:r>
          </w:p>
          <w:p>
            <w:pPr>
              <w:pStyle w:val="TableParagraph"/>
              <w:widowControl w:val="false"/>
              <w:spacing w:before="121" w:after="0"/>
              <w:ind w:firstLine="566" w:left="52" w:right="50"/>
              <w:jc w:val="both"/>
              <w:rPr>
                <w:sz w:val="20"/>
              </w:rPr>
            </w:pPr>
            <w:r>
              <w:rPr>
                <w:sz w:val="20"/>
              </w:rPr>
              <w:t>Inoltre, i</w:t>
            </w:r>
            <w:r>
              <w:rPr>
                <w:spacing w:val="-12"/>
                <w:sz w:val="20"/>
              </w:rPr>
              <w:t xml:space="preserve"> </w:t>
            </w:r>
            <w:r>
              <w:rPr>
                <w:sz w:val="20"/>
              </w:rPr>
              <w:t>contenuti</w:t>
            </w:r>
            <w:r>
              <w:rPr>
                <w:spacing w:val="-11"/>
                <w:sz w:val="20"/>
              </w:rPr>
              <w:t xml:space="preserve"> </w:t>
            </w:r>
            <w:r>
              <w:rPr>
                <w:sz w:val="20"/>
              </w:rPr>
              <w:t>di</w:t>
            </w:r>
            <w:r>
              <w:rPr>
                <w:spacing w:val="-11"/>
                <w:sz w:val="20"/>
              </w:rPr>
              <w:t xml:space="preserve"> </w:t>
            </w:r>
            <w:r>
              <w:rPr>
                <w:sz w:val="20"/>
              </w:rPr>
              <w:t>questa</w:t>
            </w:r>
            <w:r>
              <w:rPr>
                <w:spacing w:val="-12"/>
                <w:sz w:val="20"/>
              </w:rPr>
              <w:t xml:space="preserve"> </w:t>
            </w:r>
            <w:r>
              <w:rPr>
                <w:sz w:val="20"/>
              </w:rPr>
              <w:t>Sezione e le “</w:t>
            </w:r>
            <w:r>
              <w:rPr>
                <w:i/>
                <w:iCs/>
                <w:sz w:val="20"/>
              </w:rPr>
              <w:t>Schede di mappatura dei processi e delle attività, individuazione</w:t>
            </w:r>
            <w:r>
              <w:rPr>
                <w:i/>
                <w:iCs/>
                <w:spacing w:val="-7"/>
                <w:sz w:val="20"/>
              </w:rPr>
              <w:t xml:space="preserve"> </w:t>
            </w:r>
            <w:r>
              <w:rPr>
                <w:i/>
                <w:iCs/>
                <w:sz w:val="20"/>
              </w:rPr>
              <w:t>dei</w:t>
            </w:r>
            <w:r>
              <w:rPr>
                <w:i/>
                <w:iCs/>
                <w:spacing w:val="-7"/>
                <w:sz w:val="20"/>
              </w:rPr>
              <w:t xml:space="preserve"> </w:t>
            </w:r>
            <w:r>
              <w:rPr>
                <w:i/>
                <w:iCs/>
                <w:sz w:val="20"/>
              </w:rPr>
              <w:t>comportamenti</w:t>
            </w:r>
            <w:r>
              <w:rPr>
                <w:i/>
                <w:iCs/>
                <w:spacing w:val="-7"/>
                <w:sz w:val="20"/>
              </w:rPr>
              <w:t xml:space="preserve"> </w:t>
            </w:r>
            <w:r>
              <w:rPr>
                <w:i/>
                <w:iCs/>
                <w:sz w:val="20"/>
              </w:rPr>
              <w:t>a</w:t>
            </w:r>
            <w:r>
              <w:rPr>
                <w:i/>
                <w:iCs/>
                <w:spacing w:val="-7"/>
                <w:sz w:val="20"/>
              </w:rPr>
              <w:t xml:space="preserve"> </w:t>
            </w:r>
            <w:r>
              <w:rPr>
                <w:i/>
                <w:iCs/>
                <w:sz w:val="20"/>
              </w:rPr>
              <w:t>rischio,</w:t>
            </w:r>
            <w:r>
              <w:rPr>
                <w:i/>
                <w:iCs/>
                <w:spacing w:val="-7"/>
                <w:sz w:val="20"/>
              </w:rPr>
              <w:t xml:space="preserve"> </w:t>
            </w:r>
            <w:r>
              <w:rPr>
                <w:i/>
                <w:iCs/>
                <w:sz w:val="20"/>
              </w:rPr>
              <w:t>valutazione</w:t>
            </w:r>
            <w:r>
              <w:rPr>
                <w:i/>
                <w:iCs/>
                <w:spacing w:val="-7"/>
                <w:sz w:val="20"/>
              </w:rPr>
              <w:t xml:space="preserve"> </w:t>
            </w:r>
            <w:r>
              <w:rPr>
                <w:i/>
                <w:iCs/>
                <w:sz w:val="20"/>
              </w:rPr>
              <w:t>del rischio, programmazione delle misure specifiche</w:t>
            </w:r>
            <w:r>
              <w:rPr>
                <w:sz w:val="20"/>
              </w:rPr>
              <w:t>” risultano adeguati alle indicazioni fornite dall’Autorità nei sopracitati PNA ‘22, al fine di tenere conto dei summenzionati elementi di rilevo forniti dall’Anac.</w:t>
            </w:r>
          </w:p>
          <w:p>
            <w:pPr>
              <w:pStyle w:val="TableParagraph"/>
              <w:widowControl w:val="false"/>
              <w:spacing w:before="121" w:after="0"/>
              <w:ind w:firstLine="566" w:left="52" w:right="50"/>
              <w:jc w:val="both"/>
              <w:rPr>
                <w:sz w:val="20"/>
              </w:rPr>
            </w:pPr>
            <w:r>
              <w:rPr>
                <w:sz w:val="20"/>
              </w:rPr>
              <w:t>Il D.M. del 24/06/22 richiede, inoltre, che la mappatura dei processi, per individuare le criticità che, in ragione della natura e delle peculiarità dell’attività espongono l’amministrazione a rischi corruttivi, contenga un focus sui processi per il raggiungimento degli obiettivi di performance volti a incrementare il valore pubblico.</w:t>
            </w:r>
          </w:p>
          <w:p>
            <w:pPr>
              <w:pStyle w:val="TableParagraph"/>
              <w:widowControl w:val="false"/>
              <w:spacing w:before="122" w:after="0"/>
              <w:ind w:firstLine="566" w:left="52" w:right="50"/>
              <w:jc w:val="both"/>
              <w:rPr>
                <w:sz w:val="20"/>
              </w:rPr>
            </w:pPr>
            <w:r>
              <w:rPr>
                <w:sz w:val="20"/>
              </w:rPr>
              <w:t xml:space="preserve">La specifica mission istituzionale dell’ASP di Enna ha comportato la necessità di focalizzare una particolare </w:t>
            </w:r>
            <w:r>
              <w:rPr>
                <w:spacing w:val="-2"/>
                <w:sz w:val="20"/>
              </w:rPr>
              <w:t xml:space="preserve">attenzione all’interno dell’Amministrazione sulla mappatura </w:t>
            </w:r>
            <w:r>
              <w:rPr>
                <w:sz w:val="20"/>
              </w:rPr>
              <w:t xml:space="preserve">di alcuni processi squisitamente connessi alla predetta </w:t>
            </w:r>
            <w:r>
              <w:rPr>
                <w:spacing w:val="-2"/>
                <w:sz w:val="20"/>
              </w:rPr>
              <w:t>mission.</w:t>
            </w:r>
          </w:p>
        </w:tc>
      </w:tr>
    </w:tbl>
    <w:p>
      <w:pPr>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880" w:right="740" w:gutter="0" w:header="815" w:top="1500" w:footer="490" w:bottom="680"/>
          <w:pgNumType w:fmt="decimal"/>
          <w:formProt w:val="false"/>
          <w:textDirection w:val="lrTb"/>
          <w:docGrid w:type="default" w:linePitch="100" w:charSpace="4096"/>
        </w:sectPr>
      </w:pPr>
    </w:p>
    <w:p>
      <w:pPr>
        <w:pStyle w:val="BodyText"/>
        <w:spacing w:before="210" w:after="0"/>
        <w:rPr>
          <w:rFonts w:ascii="Calibri Light" w:hAnsi="Calibri Light"/>
          <w:b w:val="false"/>
        </w:rPr>
      </w:pPr>
      <w:r>
        <w:rPr>
          <w:rFonts w:ascii="Calibri Light" w:hAnsi="Calibri Light"/>
          <w:b w:val="false"/>
        </w:rPr>
      </w:r>
    </w:p>
    <w:p>
      <w:pPr>
        <w:pStyle w:val="BodyText"/>
        <w:spacing w:before="1" w:after="0"/>
        <w:ind w:firstLine="566" w:left="168" w:right="5124"/>
        <w:jc w:val="both"/>
        <w:rPr/>
      </w:pPr>
      <w:r>
        <mc:AlternateContent>
          <mc:Choice Requires="wps">
            <w:drawing>
              <wp:anchor behindDoc="0" distT="0" distB="0" distL="0" distR="0" simplePos="0" locked="0" layoutInCell="0" allowOverlap="1" relativeHeight="222">
                <wp:simplePos x="0" y="0"/>
                <wp:positionH relativeFrom="page">
                  <wp:posOffset>3867150</wp:posOffset>
                </wp:positionH>
                <wp:positionV relativeFrom="paragraph">
                  <wp:posOffset>-635</wp:posOffset>
                </wp:positionV>
                <wp:extent cx="6350" cy="1858010"/>
                <wp:effectExtent l="0" t="0" r="0" b="0"/>
                <wp:wrapNone/>
                <wp:docPr id="57" name="Graphic 252"/>
                <a:graphic xmlns:a="http://schemas.openxmlformats.org/drawingml/2006/main">
                  <a:graphicData uri="http://schemas.microsoft.com/office/word/2010/wordprocessingShape">
                    <wps:wsp>
                      <wps:cNvSpPr/>
                      <wps:spPr>
                        <a:xfrm>
                          <a:off x="0" y="0"/>
                          <a:ext cx="6480" cy="1857960"/>
                        </a:xfrm>
                        <a:custGeom>
                          <a:avLst/>
                          <a:gdLst>
                            <a:gd name="textAreaLeft" fmla="*/ 0 w 3600"/>
                            <a:gd name="textAreaRight" fmla="*/ 9360 w 3600"/>
                            <a:gd name="textAreaTop" fmla="*/ 0 h 1053360"/>
                            <a:gd name="textAreaBottom" fmla="*/ 1058040 h 1053360"/>
                          </a:gdLst>
                          <a:ahLst/>
                          <a:rect l="textAreaLeft" t="textAreaTop" r="textAreaRight" b="textAreaBottom"/>
                          <a:pathLst>
                            <a:path w="6350" h="1858010">
                              <a:moveTo>
                                <a:pt x="6096" y="0"/>
                              </a:moveTo>
                              <a:lnTo>
                                <a:pt x="0" y="0"/>
                              </a:lnTo>
                              <a:lnTo>
                                <a:pt x="0" y="1857755"/>
                              </a:lnTo>
                              <a:lnTo>
                                <a:pt x="6096" y="1857755"/>
                              </a:lnTo>
                              <a:lnTo>
                                <a:pt x="6096"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t>Ciò ha implicato dovere prendere in considerazione nella mappatura dei processi anche quelli correlati agli obiettivi di valore pubblico, presidiandoli con misure di prevenzione della corruzione.</w:t>
      </w:r>
    </w:p>
    <w:p>
      <w:pPr>
        <w:sectPr>
          <w:headerReference w:type="even" r:id="rId35"/>
          <w:headerReference w:type="default" r:id="rId36"/>
          <w:headerReference w:type="first" r:id="rId37"/>
          <w:footerReference w:type="even" r:id="rId38"/>
          <w:footerReference w:type="default" r:id="rId39"/>
          <w:footerReference w:type="first" r:id="rId40"/>
          <w:type w:val="nextPage"/>
          <w:pgSz w:w="11906" w:h="16838"/>
          <w:pgMar w:left="880" w:right="740" w:gutter="0" w:header="815" w:top="1500" w:footer="490" w:bottom="680"/>
          <w:pgNumType w:fmt="decimal"/>
          <w:formProt w:val="false"/>
          <w:textDirection w:val="lrTb"/>
          <w:docGrid w:type="default" w:linePitch="100" w:charSpace="4096"/>
        </w:sectPr>
        <w:pStyle w:val="BodyText"/>
        <w:spacing w:before="120" w:after="0"/>
        <w:ind w:firstLine="708" w:left="168" w:right="5127"/>
        <w:jc w:val="both"/>
        <w:rPr/>
      </w:pPr>
      <w:r>
        <w:rPr/>
        <w:t>La prevenzione della corruzione è dimensione del valore pubblico nel prevenire fenomeni di cattiva amministrazione (la cosiddetta “maladministration”) e nel perseguire obiettivi di imparzialità e trasparenza. La prevenzione della corruzione contribuisce, dunque, alla produzione di valore pubblico, anche orientando correttamente l’azione amministrativa.</w:t>
      </w:r>
    </w:p>
    <w:p>
      <w:pPr>
        <w:pStyle w:val="Heading4"/>
        <w:ind w:hanging="0" w:left="627" w:right="0"/>
        <w:rPr>
          <w:b/>
          <w:bCs/>
        </w:rPr>
      </w:pPr>
      <w:bookmarkStart w:id="4" w:name="_bookmark28"/>
      <w:bookmarkEnd w:id="4"/>
      <w:r>
        <mc:AlternateContent>
          <mc:Choice Requires="wps">
            <w:drawing>
              <wp:anchor behindDoc="0" distT="0" distB="0" distL="0" distR="0" simplePos="0" locked="0" layoutInCell="0" allowOverlap="1" relativeHeight="223">
                <wp:simplePos x="0" y="0"/>
                <wp:positionH relativeFrom="page">
                  <wp:posOffset>723265</wp:posOffset>
                </wp:positionH>
                <wp:positionV relativeFrom="paragraph">
                  <wp:posOffset>-28575</wp:posOffset>
                </wp:positionV>
                <wp:extent cx="328930" cy="203835"/>
                <wp:effectExtent l="0" t="0" r="0" b="0"/>
                <wp:wrapNone/>
                <wp:docPr id="68" name="Graphic 253"/>
                <a:graphic xmlns:a="http://schemas.openxmlformats.org/drawingml/2006/main">
                  <a:graphicData uri="http://schemas.microsoft.com/office/word/2010/wordprocessingShape">
                    <wps:wsp>
                      <wps:cNvSpPr/>
                      <wps:spPr>
                        <a:xfrm>
                          <a:off x="0" y="0"/>
                          <a:ext cx="329040" cy="203760"/>
                        </a:xfrm>
                        <a:custGeom>
                          <a:avLst/>
                          <a:gdLst>
                            <a:gd name="textAreaLeft" fmla="*/ 0 w 186480"/>
                            <a:gd name="textAreaRight" fmla="*/ 191160 w 186480"/>
                            <a:gd name="textAreaTop" fmla="*/ 0 h 115560"/>
                            <a:gd name="textAreaBottom" fmla="*/ 120240 h 115560"/>
                          </a:gdLst>
                          <a:ahLst/>
                          <a:rect l="textAreaLeft" t="textAreaTop" r="textAreaRight" b="textAreaBottom"/>
                          <a:pathLst>
                            <a:path w="328930" h="203835">
                              <a:moveTo>
                                <a:pt x="328307" y="0"/>
                              </a:moveTo>
                              <a:lnTo>
                                <a:pt x="0" y="0"/>
                              </a:lnTo>
                              <a:lnTo>
                                <a:pt x="0" y="203453"/>
                              </a:lnTo>
                              <a:lnTo>
                                <a:pt x="328307"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color w:val="1F3762"/>
        </w:rPr>
        <w:t>L’identificazione</w:t>
      </w:r>
      <w:r>
        <w:rPr>
          <w:b/>
          <w:bCs/>
          <w:color w:val="1F3762"/>
          <w:spacing w:val="-9"/>
        </w:rPr>
        <w:t xml:space="preserve"> </w:t>
      </w:r>
      <w:r>
        <w:rPr>
          <w:b/>
          <w:bCs/>
          <w:color w:val="1F3762"/>
        </w:rPr>
        <w:t>e</w:t>
      </w:r>
      <w:r>
        <w:rPr>
          <w:b/>
          <w:bCs/>
          <w:color w:val="1F3762"/>
          <w:spacing w:val="-5"/>
        </w:rPr>
        <w:t xml:space="preserve"> </w:t>
      </w:r>
      <w:r>
        <w:rPr>
          <w:b/>
          <w:bCs/>
          <w:color w:val="1F3762"/>
        </w:rPr>
        <w:t>valutazione</w:t>
      </w:r>
      <w:r>
        <w:rPr>
          <w:b/>
          <w:bCs/>
          <w:color w:val="1F3762"/>
          <w:spacing w:val="-6"/>
        </w:rPr>
        <w:t xml:space="preserve"> </w:t>
      </w:r>
      <w:r>
        <w:rPr>
          <w:b/>
          <w:bCs/>
          <w:color w:val="1F3762"/>
        </w:rPr>
        <w:t>dei</w:t>
      </w:r>
      <w:r>
        <w:rPr>
          <w:b/>
          <w:bCs/>
          <w:color w:val="1F3762"/>
          <w:spacing w:val="-1"/>
        </w:rPr>
        <w:t xml:space="preserve"> </w:t>
      </w:r>
      <w:r>
        <w:rPr>
          <w:b/>
          <w:bCs/>
          <w:color w:val="1F3762"/>
        </w:rPr>
        <w:t>rischi</w:t>
      </w:r>
      <w:r>
        <w:rPr>
          <w:b/>
          <w:bCs/>
          <w:color w:val="1F3762"/>
          <w:spacing w:val="-6"/>
        </w:rPr>
        <w:t xml:space="preserve"> </w:t>
      </w:r>
      <w:r>
        <w:rPr>
          <w:b/>
          <w:bCs/>
          <w:color w:val="1F3762"/>
          <w:spacing w:val="-2"/>
        </w:rPr>
        <w:t>corruttivi</w:t>
      </w:r>
    </w:p>
    <w:p>
      <w:pPr>
        <w:pStyle w:val="Heading4"/>
        <w:ind w:hanging="0" w:left="627" w:right="0"/>
        <w:rPr>
          <w:b/>
          <w:bCs/>
        </w:rPr>
      </w:pPr>
      <w:r>
        <w:rPr>
          <w:b/>
          <w:bCs/>
        </w:rPr>
      </w:r>
    </w:p>
    <w:tbl>
      <w:tblPr>
        <w:tblW w:w="10041" w:type="dxa"/>
        <w:jc w:val="left"/>
        <w:tblInd w:w="126" w:type="dxa"/>
        <w:tblLayout w:type="fixed"/>
        <w:tblCellMar>
          <w:top w:w="0" w:type="dxa"/>
          <w:left w:w="0" w:type="dxa"/>
          <w:bottom w:w="0" w:type="dxa"/>
          <w:right w:w="5" w:type="dxa"/>
        </w:tblCellMar>
        <w:tblLook w:val="01e0"/>
      </w:tblPr>
      <w:tblGrid>
        <w:gridCol w:w="5095"/>
        <w:gridCol w:w="4945"/>
      </w:tblGrid>
      <w:tr>
        <w:trPr>
          <w:trHeight w:val="12560" w:hRule="atLeast"/>
        </w:trPr>
        <w:tc>
          <w:tcPr>
            <w:tcW w:w="5095" w:type="dxa"/>
            <w:tcBorders>
              <w:right w:val="single" w:sz="4" w:space="0" w:color="4471C4"/>
            </w:tcBorders>
          </w:tcPr>
          <w:p>
            <w:pPr>
              <w:pStyle w:val="TableParagraph"/>
              <w:widowControl w:val="false"/>
              <w:spacing w:before="1" w:after="0"/>
              <w:ind w:firstLine="566" w:left="50" w:right="51"/>
              <w:jc w:val="both"/>
              <w:rPr>
                <w:sz w:val="20"/>
              </w:rPr>
            </w:pPr>
            <w:r>
              <w:rPr>
                <w:sz w:val="20"/>
              </w:rPr>
              <w:t xml:space="preserve">Ai sensi della Legge n. 190/2012 </w:t>
            </w:r>
            <w:r>
              <w:rPr>
                <w:i/>
                <w:iCs/>
                <w:sz w:val="20"/>
              </w:rPr>
              <w:t>“Disposizioni per la prevenzione e la repressione della corruzione e dell’illegalità nella pubblica amministrazione”</w:t>
            </w:r>
            <w:r>
              <w:rPr>
                <w:sz w:val="20"/>
              </w:rPr>
              <w:t xml:space="preserve"> l’Azienda Sanitaria Provinciale di Enna adotta la presente sezione in funzione della programmazione da parte delle pubbliche amministrazioni delle misure per contenere i rischi corruttivi </w:t>
            </w:r>
            <w:r>
              <w:rPr>
                <w:spacing w:val="-2"/>
                <w:sz w:val="20"/>
              </w:rPr>
              <w:t>individuati.</w:t>
            </w:r>
          </w:p>
          <w:p>
            <w:pPr>
              <w:pStyle w:val="TableParagraph"/>
              <w:widowControl w:val="false"/>
              <w:spacing w:before="120" w:after="0"/>
              <w:ind w:firstLine="708" w:left="50" w:right="52"/>
              <w:jc w:val="both"/>
              <w:rPr>
                <w:sz w:val="20"/>
              </w:rPr>
            </w:pPr>
            <w:r>
              <w:rPr>
                <w:sz w:val="20"/>
              </w:rPr>
              <w:t>Considerato</w:t>
            </w:r>
            <w:r>
              <w:rPr>
                <w:spacing w:val="-1"/>
                <w:sz w:val="20"/>
              </w:rPr>
              <w:t xml:space="preserve"> </w:t>
            </w:r>
            <w:r>
              <w:rPr>
                <w:sz w:val="20"/>
              </w:rPr>
              <w:t>che</w:t>
            </w:r>
            <w:r>
              <w:rPr>
                <w:spacing w:val="-2"/>
                <w:sz w:val="20"/>
              </w:rPr>
              <w:t xml:space="preserve"> </w:t>
            </w:r>
            <w:r>
              <w:rPr>
                <w:sz w:val="20"/>
              </w:rPr>
              <w:t>la</w:t>
            </w:r>
            <w:r>
              <w:rPr>
                <w:spacing w:val="-1"/>
                <w:sz w:val="20"/>
              </w:rPr>
              <w:t xml:space="preserve"> </w:t>
            </w:r>
            <w:r>
              <w:rPr>
                <w:sz w:val="20"/>
              </w:rPr>
              <w:t>finalità</w:t>
            </w:r>
            <w:r>
              <w:rPr>
                <w:spacing w:val="-1"/>
                <w:sz w:val="20"/>
              </w:rPr>
              <w:t xml:space="preserve"> </w:t>
            </w:r>
            <w:r>
              <w:rPr>
                <w:sz w:val="20"/>
              </w:rPr>
              <w:t>della</w:t>
            </w:r>
            <w:r>
              <w:rPr>
                <w:spacing w:val="-1"/>
                <w:sz w:val="20"/>
              </w:rPr>
              <w:t xml:space="preserve"> </w:t>
            </w:r>
            <w:r>
              <w:rPr>
                <w:sz w:val="20"/>
              </w:rPr>
              <w:t>Legge</w:t>
            </w:r>
            <w:r>
              <w:rPr>
                <w:spacing w:val="-2"/>
                <w:sz w:val="20"/>
              </w:rPr>
              <w:t xml:space="preserve"> </w:t>
            </w:r>
            <w:r>
              <w:rPr>
                <w:sz w:val="20"/>
              </w:rPr>
              <w:t>n.</w:t>
            </w:r>
            <w:r>
              <w:rPr>
                <w:spacing w:val="-1"/>
                <w:sz w:val="20"/>
              </w:rPr>
              <w:t xml:space="preserve"> </w:t>
            </w:r>
            <w:r>
              <w:rPr>
                <w:sz w:val="20"/>
              </w:rPr>
              <w:t>190/2012 è quella di prevenire condotte anche solo prodromiche ai reati di corruzione, la sezione anticorruzione del PIAO mira a fornire</w:t>
            </w:r>
            <w:r>
              <w:rPr>
                <w:spacing w:val="-4"/>
                <w:sz w:val="20"/>
              </w:rPr>
              <w:t xml:space="preserve"> </w:t>
            </w:r>
            <w:r>
              <w:rPr>
                <w:sz w:val="20"/>
              </w:rPr>
              <w:t>una</w:t>
            </w:r>
            <w:r>
              <w:rPr>
                <w:spacing w:val="-2"/>
                <w:sz w:val="20"/>
              </w:rPr>
              <w:t xml:space="preserve"> </w:t>
            </w:r>
            <w:r>
              <w:rPr>
                <w:sz w:val="20"/>
              </w:rPr>
              <w:t>valutazione</w:t>
            </w:r>
            <w:r>
              <w:rPr>
                <w:spacing w:val="-4"/>
                <w:sz w:val="20"/>
              </w:rPr>
              <w:t xml:space="preserve"> </w:t>
            </w:r>
            <w:r>
              <w:rPr>
                <w:sz w:val="20"/>
              </w:rPr>
              <w:t>del</w:t>
            </w:r>
            <w:r>
              <w:rPr>
                <w:spacing w:val="-3"/>
                <w:sz w:val="20"/>
              </w:rPr>
              <w:t xml:space="preserve"> </w:t>
            </w:r>
            <w:r>
              <w:rPr>
                <w:sz w:val="20"/>
              </w:rPr>
              <w:t>diverso</w:t>
            </w:r>
            <w:r>
              <w:rPr>
                <w:spacing w:val="-3"/>
                <w:sz w:val="20"/>
              </w:rPr>
              <w:t xml:space="preserve"> </w:t>
            </w:r>
            <w:r>
              <w:rPr>
                <w:sz w:val="20"/>
              </w:rPr>
              <w:t>livello</w:t>
            </w:r>
            <w:r>
              <w:rPr>
                <w:spacing w:val="-3"/>
                <w:sz w:val="20"/>
              </w:rPr>
              <w:t xml:space="preserve"> </w:t>
            </w:r>
            <w:r>
              <w:rPr>
                <w:sz w:val="20"/>
              </w:rPr>
              <w:t>di</w:t>
            </w:r>
            <w:r>
              <w:rPr>
                <w:spacing w:val="-3"/>
                <w:sz w:val="20"/>
              </w:rPr>
              <w:t xml:space="preserve"> </w:t>
            </w:r>
            <w:r>
              <w:rPr>
                <w:sz w:val="20"/>
              </w:rPr>
              <w:t>esposizione</w:t>
            </w:r>
            <w:r>
              <w:rPr>
                <w:spacing w:val="-4"/>
                <w:sz w:val="20"/>
              </w:rPr>
              <w:t xml:space="preserve"> </w:t>
            </w:r>
            <w:r>
              <w:rPr>
                <w:sz w:val="20"/>
              </w:rPr>
              <w:t>degli uffici al rischio di corruzione e di stabilire gli interventi organizzativi e formativi volti a prevenire il medesimo rischio e individuare le strategie prioritarie per la prevenzione ed il contrasto alla corruzione.</w:t>
            </w:r>
          </w:p>
          <w:p>
            <w:pPr>
              <w:pStyle w:val="TableParagraph"/>
              <w:widowControl w:val="false"/>
              <w:spacing w:before="121" w:after="0"/>
              <w:ind w:firstLine="708" w:left="50" w:right="52"/>
              <w:jc w:val="both"/>
              <w:rPr>
                <w:sz w:val="20"/>
              </w:rPr>
            </w:pPr>
            <w:r>
              <w:rPr>
                <w:sz w:val="20"/>
              </w:rPr>
              <w:t>In questo contesto il concetto di corruzione deve essere inteso in senso lato, come comprensivo delle varie situazioni in cui, nel corso dell'attività amministrativa, si riscontri l'abuso, da parte di un soggetto, del potere a lui affidato al fine di ottenere indebiti vantaggi privati (per se o per altri).</w:t>
            </w:r>
          </w:p>
          <w:p>
            <w:pPr>
              <w:pStyle w:val="TableParagraph"/>
              <w:widowControl w:val="false"/>
              <w:spacing w:before="119" w:after="0"/>
              <w:ind w:firstLine="566" w:left="50" w:right="49"/>
              <w:jc w:val="both"/>
              <w:rPr>
                <w:sz w:val="20"/>
              </w:rPr>
            </w:pPr>
            <w:r>
              <w:rPr>
                <w:sz w:val="20"/>
              </w:rPr>
              <w:t>Le situazioni rilevanti sono quindi evidentemente più ampie delle fattispecie penalistiche disciplinate dal Codice Penale, Libro II, Titolo II recante i Delitti contro la Pubblica Amministrazione (artt. 318-323) e degli artt. 328 e 346-bis comprendendo anche le situazioni in cui, a prescindere dalla rilevanza penale, si verifichi un malfunzionamento dell'amministrazione</w:t>
            </w:r>
            <w:r>
              <w:rPr>
                <w:spacing w:val="-12"/>
                <w:sz w:val="20"/>
              </w:rPr>
              <w:t xml:space="preserve"> </w:t>
            </w:r>
            <w:r>
              <w:rPr>
                <w:sz w:val="20"/>
              </w:rPr>
              <w:t>a</w:t>
            </w:r>
            <w:r>
              <w:rPr>
                <w:spacing w:val="-11"/>
                <w:sz w:val="20"/>
              </w:rPr>
              <w:t xml:space="preserve"> </w:t>
            </w:r>
            <w:r>
              <w:rPr>
                <w:sz w:val="20"/>
              </w:rPr>
              <w:t>causa</w:t>
            </w:r>
            <w:r>
              <w:rPr>
                <w:spacing w:val="-11"/>
                <w:sz w:val="20"/>
              </w:rPr>
              <w:t xml:space="preserve"> </w:t>
            </w:r>
            <w:r>
              <w:rPr>
                <w:sz w:val="20"/>
              </w:rPr>
              <w:t>dell'uso</w:t>
            </w:r>
            <w:r>
              <w:rPr>
                <w:spacing w:val="-12"/>
                <w:sz w:val="20"/>
              </w:rPr>
              <w:t xml:space="preserve"> </w:t>
            </w:r>
            <w:r>
              <w:rPr>
                <w:sz w:val="20"/>
              </w:rPr>
              <w:t>improprio</w:t>
            </w:r>
            <w:r>
              <w:rPr>
                <w:spacing w:val="-6"/>
                <w:sz w:val="20"/>
              </w:rPr>
              <w:t xml:space="preserve"> </w:t>
            </w:r>
            <w:r>
              <w:rPr>
                <w:sz w:val="20"/>
              </w:rPr>
              <w:t>delle</w:t>
            </w:r>
            <w:r>
              <w:rPr>
                <w:spacing w:val="-12"/>
                <w:sz w:val="20"/>
              </w:rPr>
              <w:t xml:space="preserve"> </w:t>
            </w:r>
            <w:r>
              <w:rPr>
                <w:sz w:val="20"/>
              </w:rPr>
              <w:t>funzioni attribuite ai soggetti operanti in nome e per conto dell’Azienda, quale che sia la qualifica ricoperta.</w:t>
            </w:r>
          </w:p>
          <w:p>
            <w:pPr>
              <w:pStyle w:val="TableParagraph"/>
              <w:widowControl w:val="false"/>
              <w:spacing w:before="122" w:after="0"/>
              <w:ind w:firstLine="708" w:left="50" w:right="47"/>
              <w:jc w:val="both"/>
              <w:rPr>
                <w:sz w:val="20"/>
              </w:rPr>
            </w:pPr>
            <w:r>
              <w:rPr>
                <w:sz w:val="20"/>
              </w:rPr>
              <w:t>Infatti, per eventi corruttivi devono intendersi non solo i fatti penalmente rilevanti, ma occorre considerare, ai fini della prevenzione della corruzione, anche condotte, situazioni, condizioni, organizzative ed individuali - riconducibili anche a forme di cattiva amministrazione - che potrebbero essere prodromiche ovvero costituire un ambiente favorevole alla commissione di fatti corruttivi in senso proprio. (Cfr. PNA 2019, parte I, par. 2).</w:t>
            </w:r>
          </w:p>
          <w:p>
            <w:pPr>
              <w:pStyle w:val="TableParagraph"/>
              <w:widowControl w:val="false"/>
              <w:spacing w:before="118" w:after="0"/>
              <w:ind w:firstLine="566" w:left="50" w:right="54"/>
              <w:jc w:val="both"/>
              <w:rPr>
                <w:sz w:val="20"/>
              </w:rPr>
            </w:pPr>
            <w:r>
              <w:rPr>
                <w:sz w:val="20"/>
              </w:rPr>
              <w:t>Il processo di gestione del rischio di corruzione si articola</w:t>
            </w:r>
            <w:r>
              <w:rPr>
                <w:spacing w:val="-8"/>
                <w:sz w:val="20"/>
              </w:rPr>
              <w:t xml:space="preserve"> </w:t>
            </w:r>
            <w:r>
              <w:rPr>
                <w:sz w:val="20"/>
              </w:rPr>
              <w:t>in</w:t>
            </w:r>
            <w:r>
              <w:rPr>
                <w:spacing w:val="-8"/>
                <w:sz w:val="20"/>
              </w:rPr>
              <w:t xml:space="preserve"> </w:t>
            </w:r>
            <w:r>
              <w:rPr>
                <w:sz w:val="20"/>
              </w:rPr>
              <w:t>tre</w:t>
            </w:r>
            <w:r>
              <w:rPr>
                <w:spacing w:val="-7"/>
                <w:sz w:val="20"/>
              </w:rPr>
              <w:t xml:space="preserve"> </w:t>
            </w:r>
            <w:r>
              <w:rPr>
                <w:sz w:val="20"/>
              </w:rPr>
              <w:t>fasi</w:t>
            </w:r>
            <w:r>
              <w:rPr>
                <w:spacing w:val="-9"/>
                <w:sz w:val="20"/>
              </w:rPr>
              <w:t xml:space="preserve"> </w:t>
            </w:r>
            <w:r>
              <w:rPr>
                <w:sz w:val="20"/>
              </w:rPr>
              <w:t>secondo</w:t>
            </w:r>
            <w:r>
              <w:rPr>
                <w:spacing w:val="-9"/>
                <w:sz w:val="20"/>
              </w:rPr>
              <w:t xml:space="preserve"> </w:t>
            </w:r>
            <w:r>
              <w:rPr>
                <w:sz w:val="20"/>
              </w:rPr>
              <w:t>una</w:t>
            </w:r>
            <w:r>
              <w:rPr>
                <w:spacing w:val="-8"/>
                <w:sz w:val="20"/>
              </w:rPr>
              <w:t xml:space="preserve"> </w:t>
            </w:r>
            <w:r>
              <w:rPr>
                <w:sz w:val="20"/>
              </w:rPr>
              <w:t>logica</w:t>
            </w:r>
            <w:r>
              <w:rPr>
                <w:spacing w:val="-9"/>
                <w:sz w:val="20"/>
              </w:rPr>
              <w:t xml:space="preserve"> </w:t>
            </w:r>
            <w:r>
              <w:rPr>
                <w:sz w:val="20"/>
              </w:rPr>
              <w:t>sequenziale</w:t>
            </w:r>
            <w:r>
              <w:rPr>
                <w:spacing w:val="-10"/>
                <w:sz w:val="20"/>
              </w:rPr>
              <w:t xml:space="preserve"> </w:t>
            </w:r>
            <w:r>
              <w:rPr>
                <w:sz w:val="20"/>
              </w:rPr>
              <w:t>e</w:t>
            </w:r>
            <w:r>
              <w:rPr>
                <w:spacing w:val="-7"/>
                <w:sz w:val="20"/>
              </w:rPr>
              <w:t xml:space="preserve"> </w:t>
            </w:r>
            <w:r>
              <w:rPr>
                <w:sz w:val="20"/>
              </w:rPr>
              <w:t>ciclica</w:t>
            </w:r>
            <w:r>
              <w:rPr>
                <w:spacing w:val="-9"/>
                <w:sz w:val="20"/>
              </w:rPr>
              <w:t xml:space="preserve"> </w:t>
            </w:r>
            <w:r>
              <w:rPr>
                <w:sz w:val="20"/>
              </w:rPr>
              <w:t>che ne favorisce il continuo miglioramento:</w:t>
            </w:r>
          </w:p>
          <w:p>
            <w:pPr>
              <w:pStyle w:val="TableParagraph"/>
              <w:widowControl w:val="false"/>
              <w:numPr>
                <w:ilvl w:val="0"/>
                <w:numId w:val="10"/>
              </w:numPr>
              <w:tabs>
                <w:tab w:val="clear" w:pos="720"/>
                <w:tab w:val="left" w:pos="770" w:leader="none"/>
              </w:tabs>
              <w:spacing w:lineRule="exact" w:line="243" w:before="122" w:after="0"/>
              <w:ind w:hanging="360" w:left="770" w:right="0"/>
              <w:jc w:val="left"/>
              <w:rPr>
                <w:sz w:val="20"/>
              </w:rPr>
            </w:pPr>
            <w:r>
              <w:rPr>
                <w:spacing w:val="-2"/>
                <w:sz w:val="20"/>
              </w:rPr>
              <w:t>Analisi</w:t>
            </w:r>
            <w:r>
              <w:rPr>
                <w:spacing w:val="-6"/>
                <w:sz w:val="20"/>
              </w:rPr>
              <w:t xml:space="preserve"> </w:t>
            </w:r>
            <w:r>
              <w:rPr>
                <w:spacing w:val="-2"/>
                <w:sz w:val="20"/>
              </w:rPr>
              <w:t>del</w:t>
            </w:r>
            <w:r>
              <w:rPr>
                <w:spacing w:val="-6"/>
                <w:sz w:val="20"/>
              </w:rPr>
              <w:t xml:space="preserve"> </w:t>
            </w:r>
            <w:r>
              <w:rPr>
                <w:spacing w:val="-2"/>
                <w:sz w:val="20"/>
              </w:rPr>
              <w:t>contesto</w:t>
            </w:r>
            <w:r>
              <w:rPr>
                <w:spacing w:val="-5"/>
                <w:sz w:val="20"/>
              </w:rPr>
              <w:t xml:space="preserve"> </w:t>
            </w:r>
            <w:r>
              <w:rPr>
                <w:spacing w:val="-2"/>
                <w:sz w:val="20"/>
              </w:rPr>
              <w:t>sia</w:t>
            </w:r>
            <w:r>
              <w:rPr>
                <w:spacing w:val="-5"/>
                <w:sz w:val="20"/>
              </w:rPr>
              <w:t xml:space="preserve"> </w:t>
            </w:r>
            <w:r>
              <w:rPr>
                <w:spacing w:val="-2"/>
                <w:sz w:val="20"/>
              </w:rPr>
              <w:t>esterno</w:t>
            </w:r>
            <w:r>
              <w:rPr>
                <w:spacing w:val="-5"/>
                <w:sz w:val="20"/>
              </w:rPr>
              <w:t xml:space="preserve"> </w:t>
            </w:r>
            <w:r>
              <w:rPr>
                <w:spacing w:val="-2"/>
                <w:sz w:val="20"/>
              </w:rPr>
              <w:t>sia</w:t>
            </w:r>
            <w:r>
              <w:rPr>
                <w:spacing w:val="-4"/>
                <w:sz w:val="20"/>
              </w:rPr>
              <w:t xml:space="preserve"> </w:t>
            </w:r>
            <w:r>
              <w:rPr>
                <w:spacing w:val="-2"/>
                <w:sz w:val="20"/>
              </w:rPr>
              <w:t>interno</w:t>
            </w:r>
            <w:r>
              <w:rPr>
                <w:spacing w:val="-5"/>
                <w:sz w:val="20"/>
              </w:rPr>
              <w:t xml:space="preserve"> </w:t>
            </w:r>
            <w:r>
              <w:rPr>
                <w:spacing w:val="-2"/>
                <w:sz w:val="20"/>
              </w:rPr>
              <w:t>in</w:t>
            </w:r>
            <w:r>
              <w:rPr>
                <w:spacing w:val="-5"/>
                <w:sz w:val="20"/>
              </w:rPr>
              <w:t xml:space="preserve"> </w:t>
            </w:r>
            <w:r>
              <w:rPr>
                <w:spacing w:val="-2"/>
                <w:sz w:val="20"/>
              </w:rPr>
              <w:t>cui</w:t>
            </w:r>
            <w:r>
              <w:rPr>
                <w:spacing w:val="-8"/>
                <w:sz w:val="20"/>
              </w:rPr>
              <w:t xml:space="preserve"> </w:t>
            </w:r>
            <w:r>
              <w:rPr>
                <w:spacing w:val="-2"/>
                <w:sz w:val="20"/>
              </w:rPr>
              <w:t>l’ASP</w:t>
            </w:r>
          </w:p>
          <w:p>
            <w:pPr>
              <w:pStyle w:val="TableParagraph"/>
              <w:widowControl w:val="false"/>
              <w:spacing w:lineRule="exact" w:line="243"/>
              <w:ind w:hanging="0" w:left="770" w:right="0"/>
              <w:rPr>
                <w:sz w:val="20"/>
              </w:rPr>
            </w:pPr>
            <w:r>
              <w:rPr>
                <w:spacing w:val="-2"/>
                <w:sz w:val="20"/>
              </w:rPr>
              <w:t>opera;</w:t>
            </w:r>
          </w:p>
          <w:p>
            <w:pPr>
              <w:pStyle w:val="TableParagraph"/>
              <w:widowControl w:val="false"/>
              <w:numPr>
                <w:ilvl w:val="0"/>
                <w:numId w:val="10"/>
              </w:numPr>
              <w:tabs>
                <w:tab w:val="clear" w:pos="720"/>
                <w:tab w:val="left" w:pos="770" w:leader="none"/>
                <w:tab w:val="left" w:pos="814" w:leader="none"/>
              </w:tabs>
              <w:spacing w:lineRule="auto" w:line="240" w:before="1" w:after="0"/>
              <w:ind w:hanging="360" w:left="770" w:right="54"/>
              <w:jc w:val="both"/>
              <w:rPr>
                <w:sz w:val="20"/>
              </w:rPr>
            </w:pPr>
            <w:r>
              <w:rPr>
                <w:sz w:val="20"/>
              </w:rPr>
              <w:tab/>
              <w:t>Valutazione del rischio mediante la sua identificazione, la sua analisi e la ponderazione;</w:t>
            </w:r>
          </w:p>
          <w:p>
            <w:pPr>
              <w:pStyle w:val="TableParagraph"/>
              <w:widowControl w:val="false"/>
              <w:numPr>
                <w:ilvl w:val="0"/>
                <w:numId w:val="10"/>
              </w:numPr>
              <w:tabs>
                <w:tab w:val="clear" w:pos="720"/>
                <w:tab w:val="left" w:pos="770" w:leader="none"/>
                <w:tab w:val="left" w:pos="814" w:leader="none"/>
              </w:tabs>
              <w:spacing w:lineRule="auto" w:line="240" w:before="1" w:after="0"/>
              <w:ind w:hanging="360" w:left="770" w:right="53"/>
              <w:jc w:val="both"/>
              <w:rPr>
                <w:sz w:val="20"/>
              </w:rPr>
            </w:pPr>
            <w:r>
              <w:rPr>
                <w:sz w:val="20"/>
              </w:rPr>
              <w:tab/>
              <w:t xml:space="preserve">Trattamento del rischio, attraverso l’identificazione e la programmazione delle misure idonee a </w:t>
            </w:r>
            <w:r>
              <w:rPr>
                <w:spacing w:val="-2"/>
                <w:sz w:val="20"/>
              </w:rPr>
              <w:t>contrastarlo.</w:t>
            </w:r>
          </w:p>
        </w:tc>
        <w:tc>
          <w:tcPr>
            <w:tcW w:w="4945" w:type="dxa"/>
            <w:tcBorders>
              <w:left w:val="single" w:sz="4" w:space="0" w:color="4471C4"/>
            </w:tcBorders>
          </w:tcPr>
          <w:p>
            <w:pPr>
              <w:pStyle w:val="TableParagraph"/>
              <w:widowControl w:val="false"/>
              <w:spacing w:before="1" w:after="0"/>
              <w:ind w:firstLine="566" w:left="52" w:right="50"/>
              <w:jc w:val="both"/>
              <w:rPr>
                <w:sz w:val="20"/>
              </w:rPr>
            </w:pPr>
            <w:r>
              <w:rPr>
                <w:sz w:val="20"/>
              </w:rPr>
              <w:t>A queste tre fasi se ne affiancano due ulteriori trasversali,</w:t>
            </w:r>
            <w:r>
              <w:rPr>
                <w:spacing w:val="-12"/>
                <w:sz w:val="20"/>
              </w:rPr>
              <w:t xml:space="preserve"> </w:t>
            </w:r>
            <w:r>
              <w:rPr>
                <w:sz w:val="20"/>
              </w:rPr>
              <w:t>la</w:t>
            </w:r>
            <w:r>
              <w:rPr>
                <w:spacing w:val="-11"/>
                <w:sz w:val="20"/>
              </w:rPr>
              <w:t xml:space="preserve"> </w:t>
            </w:r>
            <w:r>
              <w:rPr>
                <w:sz w:val="20"/>
              </w:rPr>
              <w:t>fase</w:t>
            </w:r>
            <w:r>
              <w:rPr>
                <w:spacing w:val="-11"/>
                <w:sz w:val="20"/>
              </w:rPr>
              <w:t xml:space="preserve"> </w:t>
            </w:r>
            <w:r>
              <w:rPr>
                <w:sz w:val="20"/>
              </w:rPr>
              <w:t>di</w:t>
            </w:r>
            <w:r>
              <w:rPr>
                <w:spacing w:val="-12"/>
                <w:sz w:val="20"/>
              </w:rPr>
              <w:t xml:space="preserve"> </w:t>
            </w:r>
            <w:r>
              <w:rPr>
                <w:sz w:val="20"/>
              </w:rPr>
              <w:t>consultazione</w:t>
            </w:r>
            <w:r>
              <w:rPr>
                <w:spacing w:val="-11"/>
                <w:sz w:val="20"/>
              </w:rPr>
              <w:t xml:space="preserve"> </w:t>
            </w:r>
            <w:r>
              <w:rPr>
                <w:sz w:val="20"/>
              </w:rPr>
              <w:t>e</w:t>
            </w:r>
            <w:r>
              <w:rPr>
                <w:spacing w:val="-11"/>
                <w:sz w:val="20"/>
              </w:rPr>
              <w:t xml:space="preserve"> </w:t>
            </w:r>
            <w:r>
              <w:rPr>
                <w:sz w:val="20"/>
              </w:rPr>
              <w:t>comunicazione</w:t>
            </w:r>
            <w:r>
              <w:rPr>
                <w:spacing w:val="-12"/>
                <w:sz w:val="20"/>
              </w:rPr>
              <w:t xml:space="preserve"> </w:t>
            </w:r>
            <w:r>
              <w:rPr>
                <w:sz w:val="20"/>
              </w:rPr>
              <w:t>e</w:t>
            </w:r>
            <w:r>
              <w:rPr>
                <w:spacing w:val="-11"/>
                <w:sz w:val="20"/>
              </w:rPr>
              <w:t xml:space="preserve"> </w:t>
            </w:r>
            <w:r>
              <w:rPr>
                <w:sz w:val="20"/>
              </w:rPr>
              <w:t>quella di monitoraggio e riesame del sistema.</w:t>
            </w:r>
          </w:p>
          <w:p>
            <w:pPr>
              <w:pStyle w:val="TableParagraph"/>
              <w:widowControl w:val="false"/>
              <w:spacing w:before="120" w:after="0"/>
              <w:ind w:firstLine="566" w:left="52" w:right="52"/>
              <w:jc w:val="both"/>
              <w:rPr>
                <w:sz w:val="20"/>
              </w:rPr>
            </w:pPr>
            <w:r>
              <w:rPr>
                <w:sz w:val="20"/>
              </w:rPr>
              <w:t>Premessa necessaria, nella disamina delle aree di rischio che in relazione alla natura e alle peculiarità dell’attività</w:t>
            </w:r>
            <w:r>
              <w:rPr>
                <w:spacing w:val="-2"/>
                <w:sz w:val="20"/>
              </w:rPr>
              <w:t xml:space="preserve"> </w:t>
            </w:r>
            <w:r>
              <w:rPr>
                <w:sz w:val="20"/>
              </w:rPr>
              <w:t>aziendale</w:t>
            </w:r>
            <w:r>
              <w:rPr>
                <w:spacing w:val="-2"/>
                <w:sz w:val="20"/>
              </w:rPr>
              <w:t xml:space="preserve"> </w:t>
            </w:r>
            <w:r>
              <w:rPr>
                <w:sz w:val="20"/>
              </w:rPr>
              <w:t>risultano</w:t>
            </w:r>
            <w:r>
              <w:rPr>
                <w:spacing w:val="-2"/>
                <w:sz w:val="20"/>
              </w:rPr>
              <w:t xml:space="preserve"> </w:t>
            </w:r>
            <w:r>
              <w:rPr>
                <w:sz w:val="20"/>
              </w:rPr>
              <w:t>potenzialmente</w:t>
            </w:r>
            <w:r>
              <w:rPr>
                <w:spacing w:val="-2"/>
                <w:sz w:val="20"/>
              </w:rPr>
              <w:t xml:space="preserve"> </w:t>
            </w:r>
            <w:r>
              <w:rPr>
                <w:sz w:val="20"/>
              </w:rPr>
              <w:t>più</w:t>
            </w:r>
            <w:r>
              <w:rPr>
                <w:spacing w:val="-2"/>
                <w:sz w:val="20"/>
              </w:rPr>
              <w:t xml:space="preserve"> </w:t>
            </w:r>
            <w:r>
              <w:rPr>
                <w:sz w:val="20"/>
              </w:rPr>
              <w:t>esposte a rischi corruttivi, è quella di esaminare l’intera attività svolta dall’Azienda Sanitaria Provinciale di Enna.</w:t>
            </w:r>
          </w:p>
          <w:p>
            <w:pPr>
              <w:pStyle w:val="TableParagraph"/>
              <w:widowControl w:val="false"/>
              <w:spacing w:before="119" w:after="0"/>
              <w:ind w:firstLine="566" w:left="52" w:right="52"/>
              <w:jc w:val="both"/>
              <w:rPr>
                <w:sz w:val="20"/>
              </w:rPr>
            </w:pPr>
            <w:r>
              <w:rPr>
                <w:sz w:val="20"/>
              </w:rPr>
              <w:t>La mappatura dei processi, l’analisi e la valutazione del rischio, infatti, accrescendo la conoscenza dell’amministrazione, consentono di alimentare e migliorare il processo valutazionale alla luce del costante aggiornamento delle informazioni disponibili.</w:t>
            </w:r>
          </w:p>
          <w:p>
            <w:pPr>
              <w:pStyle w:val="TableParagraph"/>
              <w:widowControl w:val="false"/>
              <w:spacing w:before="121" w:after="0"/>
              <w:ind w:firstLine="708" w:left="52" w:right="53"/>
              <w:jc w:val="both"/>
              <w:rPr>
                <w:sz w:val="20"/>
              </w:rPr>
            </w:pPr>
            <w:r>
              <w:rPr>
                <w:sz w:val="20"/>
              </w:rPr>
              <w:t>Il PNA, adottato con delibera ANAC n° 1064/2019 ha rivolto particolare attenzione all’individuazione delle metodologie più idonee per la gestione dei rischi corruttivi ed infatti, l’allegato 1 al PNA fornisce indicazioni utili per la progettazione, la realizzazione e il miglioramento continuo del “</w:t>
            </w:r>
            <w:r>
              <w:rPr>
                <w:i/>
                <w:iCs/>
                <w:sz w:val="20"/>
              </w:rPr>
              <w:t>Sistema di gestione del rischio corruttivo</w:t>
            </w:r>
            <w:r>
              <w:rPr>
                <w:sz w:val="20"/>
              </w:rPr>
              <w:t>”.</w:t>
            </w:r>
          </w:p>
          <w:p>
            <w:pPr>
              <w:pStyle w:val="TableParagraph"/>
              <w:widowControl w:val="false"/>
              <w:spacing w:before="121" w:after="0"/>
              <w:ind w:firstLine="708" w:left="52" w:right="51"/>
              <w:jc w:val="both"/>
              <w:rPr>
                <w:sz w:val="20"/>
              </w:rPr>
            </w:pPr>
            <w:r>
              <w:rPr>
                <w:sz w:val="20"/>
              </w:rPr>
              <w:t>Si</w:t>
            </w:r>
            <w:r>
              <w:rPr>
                <w:spacing w:val="-5"/>
                <w:sz w:val="20"/>
              </w:rPr>
              <w:t xml:space="preserve"> </w:t>
            </w:r>
            <w:r>
              <w:rPr>
                <w:sz w:val="20"/>
              </w:rPr>
              <w:t>tratta,</w:t>
            </w:r>
            <w:r>
              <w:rPr>
                <w:spacing w:val="-4"/>
                <w:sz w:val="20"/>
              </w:rPr>
              <w:t xml:space="preserve"> </w:t>
            </w:r>
            <w:r>
              <w:rPr>
                <w:sz w:val="20"/>
              </w:rPr>
              <w:t>nella</w:t>
            </w:r>
            <w:r>
              <w:rPr>
                <w:spacing w:val="-4"/>
                <w:sz w:val="20"/>
              </w:rPr>
              <w:t xml:space="preserve"> </w:t>
            </w:r>
            <w:r>
              <w:rPr>
                <w:sz w:val="20"/>
              </w:rPr>
              <w:t>specie,</w:t>
            </w:r>
            <w:r>
              <w:rPr>
                <w:spacing w:val="-4"/>
                <w:sz w:val="20"/>
              </w:rPr>
              <w:t xml:space="preserve"> </w:t>
            </w:r>
            <w:r>
              <w:rPr>
                <w:sz w:val="20"/>
              </w:rPr>
              <w:t>di</w:t>
            </w:r>
            <w:r>
              <w:rPr>
                <w:spacing w:val="-5"/>
                <w:sz w:val="20"/>
              </w:rPr>
              <w:t xml:space="preserve"> </w:t>
            </w:r>
            <w:r>
              <w:rPr>
                <w:sz w:val="20"/>
              </w:rPr>
              <w:t>indicazioni</w:t>
            </w:r>
            <w:r>
              <w:rPr>
                <w:spacing w:val="-5"/>
                <w:sz w:val="20"/>
              </w:rPr>
              <w:t xml:space="preserve"> </w:t>
            </w:r>
            <w:r>
              <w:rPr>
                <w:sz w:val="20"/>
              </w:rPr>
              <w:t>metodologiche aggiornate, rispetto al PNA 2013 e all’Aggiornamento 2015 al</w:t>
            </w:r>
            <w:r>
              <w:rPr>
                <w:spacing w:val="-7"/>
                <w:sz w:val="20"/>
              </w:rPr>
              <w:t xml:space="preserve"> </w:t>
            </w:r>
            <w:r>
              <w:rPr>
                <w:sz w:val="20"/>
              </w:rPr>
              <w:t>PNA,</w:t>
            </w:r>
            <w:r>
              <w:rPr>
                <w:spacing w:val="-7"/>
                <w:sz w:val="20"/>
              </w:rPr>
              <w:t xml:space="preserve"> </w:t>
            </w:r>
            <w:r>
              <w:rPr>
                <w:sz w:val="20"/>
              </w:rPr>
              <w:t>che</w:t>
            </w:r>
            <w:r>
              <w:rPr>
                <w:spacing w:val="-8"/>
                <w:sz w:val="20"/>
              </w:rPr>
              <w:t xml:space="preserve"> </w:t>
            </w:r>
            <w:r>
              <w:rPr>
                <w:sz w:val="20"/>
              </w:rPr>
              <w:t>rendono</w:t>
            </w:r>
            <w:r>
              <w:rPr>
                <w:spacing w:val="-7"/>
                <w:sz w:val="20"/>
              </w:rPr>
              <w:t xml:space="preserve"> </w:t>
            </w:r>
            <w:r>
              <w:rPr>
                <w:sz w:val="20"/>
              </w:rPr>
              <w:t>l’allegato</w:t>
            </w:r>
            <w:r>
              <w:rPr>
                <w:spacing w:val="-7"/>
                <w:sz w:val="20"/>
              </w:rPr>
              <w:t xml:space="preserve"> </w:t>
            </w:r>
            <w:r>
              <w:rPr>
                <w:sz w:val="20"/>
              </w:rPr>
              <w:t>1</w:t>
            </w:r>
            <w:r>
              <w:rPr>
                <w:spacing w:val="-8"/>
                <w:sz w:val="20"/>
              </w:rPr>
              <w:t xml:space="preserve"> </w:t>
            </w:r>
            <w:r>
              <w:rPr>
                <w:sz w:val="20"/>
              </w:rPr>
              <w:t>al</w:t>
            </w:r>
            <w:r>
              <w:rPr>
                <w:spacing w:val="-7"/>
                <w:sz w:val="20"/>
              </w:rPr>
              <w:t xml:space="preserve"> </w:t>
            </w:r>
            <w:r>
              <w:rPr>
                <w:sz w:val="20"/>
              </w:rPr>
              <w:t>PNA</w:t>
            </w:r>
            <w:r>
              <w:rPr>
                <w:spacing w:val="-8"/>
                <w:sz w:val="20"/>
              </w:rPr>
              <w:t xml:space="preserve"> </w:t>
            </w:r>
            <w:r>
              <w:rPr>
                <w:sz w:val="20"/>
              </w:rPr>
              <w:t>2019</w:t>
            </w:r>
            <w:r>
              <w:rPr>
                <w:spacing w:val="-8"/>
                <w:sz w:val="20"/>
              </w:rPr>
              <w:t xml:space="preserve"> </w:t>
            </w:r>
            <w:r>
              <w:rPr>
                <w:sz w:val="20"/>
              </w:rPr>
              <w:t>un</w:t>
            </w:r>
            <w:r>
              <w:rPr>
                <w:spacing w:val="-9"/>
                <w:sz w:val="20"/>
              </w:rPr>
              <w:t xml:space="preserve"> </w:t>
            </w:r>
            <w:r>
              <w:rPr>
                <w:sz w:val="20"/>
              </w:rPr>
              <w:t>documento metodologico da seguire nella predisposizione della pianificazione in materia di prevenzione della corruzione e della trasparenza per la parte relativa alla gestione del rischio corruttivo. Mentre, restano validi riferimenti gli approfondimenti tematici (es. contratti pubblici, sanità, istituzioni universitarie, ecc.) riportati nei precedenti PNA.</w:t>
            </w:r>
          </w:p>
          <w:p>
            <w:pPr>
              <w:pStyle w:val="TableParagraph"/>
              <w:widowControl w:val="false"/>
              <w:spacing w:before="119" w:after="0"/>
              <w:ind w:firstLine="566" w:left="52" w:right="48"/>
              <w:jc w:val="both"/>
              <w:rPr>
                <w:sz w:val="20"/>
              </w:rPr>
            </w:pPr>
            <w:r>
              <w:rPr>
                <w:b w:val="false"/>
                <w:bCs w:val="false"/>
                <w:sz w:val="20"/>
              </w:rPr>
              <w:t xml:space="preserve">L’Allegato 1 </w:t>
            </w:r>
            <w:r>
              <w:rPr>
                <w:sz w:val="20"/>
              </w:rPr>
              <w:t>sviluppa ed aggiorna alcune indicazioni metodologiche</w:t>
            </w:r>
            <w:r>
              <w:rPr>
                <w:spacing w:val="-8"/>
                <w:sz w:val="20"/>
              </w:rPr>
              <w:t xml:space="preserve"> </w:t>
            </w:r>
            <w:r>
              <w:rPr>
                <w:sz w:val="20"/>
              </w:rPr>
              <w:t>allo</w:t>
            </w:r>
            <w:r>
              <w:rPr>
                <w:spacing w:val="-7"/>
                <w:sz w:val="20"/>
              </w:rPr>
              <w:t xml:space="preserve"> </w:t>
            </w:r>
            <w:r>
              <w:rPr>
                <w:sz w:val="20"/>
              </w:rPr>
              <w:t>scopo</w:t>
            </w:r>
            <w:r>
              <w:rPr>
                <w:spacing w:val="-7"/>
                <w:sz w:val="20"/>
              </w:rPr>
              <w:t xml:space="preserve"> </w:t>
            </w:r>
            <w:r>
              <w:rPr>
                <w:sz w:val="20"/>
              </w:rPr>
              <w:t>di</w:t>
            </w:r>
            <w:r>
              <w:rPr>
                <w:spacing w:val="-8"/>
                <w:sz w:val="20"/>
              </w:rPr>
              <w:t xml:space="preserve"> </w:t>
            </w:r>
            <w:r>
              <w:rPr>
                <w:sz w:val="20"/>
              </w:rPr>
              <w:t>indirizzare</w:t>
            </w:r>
            <w:r>
              <w:rPr>
                <w:spacing w:val="-8"/>
                <w:sz w:val="20"/>
              </w:rPr>
              <w:t xml:space="preserve"> </w:t>
            </w:r>
            <w:r>
              <w:rPr>
                <w:sz w:val="20"/>
              </w:rPr>
              <w:t>ed</w:t>
            </w:r>
            <w:r>
              <w:rPr>
                <w:spacing w:val="-7"/>
                <w:sz w:val="20"/>
              </w:rPr>
              <w:t xml:space="preserve"> </w:t>
            </w:r>
            <w:r>
              <w:rPr>
                <w:sz w:val="20"/>
              </w:rPr>
              <w:t>accompagnare</w:t>
            </w:r>
            <w:r>
              <w:rPr>
                <w:spacing w:val="-8"/>
                <w:sz w:val="20"/>
              </w:rPr>
              <w:t xml:space="preserve"> </w:t>
            </w:r>
            <w:r>
              <w:rPr>
                <w:sz w:val="20"/>
              </w:rPr>
              <w:t>le pubbliche amministrazioni chiamate ad applicare la legge n. 190/2012 verso un approccio alla prevenzione della corruzione finalizzato alla riduzione del rischio corruttivo che consenta di considerare la predisposizione della pianificazione come un processo sostanziale e non meramente formale.</w:t>
            </w:r>
          </w:p>
          <w:p>
            <w:pPr>
              <w:pStyle w:val="TableParagraph"/>
              <w:widowControl w:val="false"/>
              <w:spacing w:before="121" w:after="0"/>
              <w:ind w:firstLine="566" w:left="52" w:right="48"/>
              <w:jc w:val="both"/>
              <w:rPr>
                <w:sz w:val="20"/>
              </w:rPr>
            </w:pPr>
            <w:r>
              <w:rPr>
                <w:sz w:val="20"/>
              </w:rPr>
              <w:t>La mappatura dei processi si è rivelata un modo efficace per individuare e rappresentare le attività dell’amministrazione</w:t>
            </w:r>
            <w:r>
              <w:rPr>
                <w:spacing w:val="-12"/>
                <w:sz w:val="20"/>
              </w:rPr>
              <w:t xml:space="preserve"> </w:t>
            </w:r>
            <w:r>
              <w:rPr>
                <w:sz w:val="20"/>
              </w:rPr>
              <w:t>e</w:t>
            </w:r>
            <w:r>
              <w:rPr>
                <w:spacing w:val="-11"/>
                <w:sz w:val="20"/>
              </w:rPr>
              <w:t xml:space="preserve"> </w:t>
            </w:r>
            <w:r>
              <w:rPr>
                <w:sz w:val="20"/>
              </w:rPr>
              <w:t>costituisce</w:t>
            </w:r>
            <w:r>
              <w:rPr>
                <w:spacing w:val="-11"/>
                <w:sz w:val="20"/>
              </w:rPr>
              <w:t xml:space="preserve"> </w:t>
            </w:r>
            <w:r>
              <w:rPr>
                <w:sz w:val="20"/>
              </w:rPr>
              <w:t>lo</w:t>
            </w:r>
            <w:r>
              <w:rPr>
                <w:spacing w:val="-12"/>
                <w:sz w:val="20"/>
              </w:rPr>
              <w:t xml:space="preserve"> </w:t>
            </w:r>
            <w:r>
              <w:rPr>
                <w:sz w:val="20"/>
              </w:rPr>
              <w:t>strumento</w:t>
            </w:r>
            <w:r>
              <w:rPr>
                <w:spacing w:val="-11"/>
                <w:sz w:val="20"/>
              </w:rPr>
              <w:t xml:space="preserve"> </w:t>
            </w:r>
            <w:r>
              <w:rPr>
                <w:sz w:val="20"/>
              </w:rPr>
              <w:t>principale</w:t>
            </w:r>
            <w:r>
              <w:rPr>
                <w:spacing w:val="-11"/>
                <w:sz w:val="20"/>
              </w:rPr>
              <w:t xml:space="preserve"> </w:t>
            </w:r>
            <w:r>
              <w:rPr>
                <w:sz w:val="20"/>
              </w:rPr>
              <w:t>ai fini dell’identificazione, della valutazione e del trattamento dei rischi corruttivi. La mappatura dei processi prende le mosse dalla loro necessaria identificazione cioè dalla rilevazione</w:t>
            </w:r>
            <w:r>
              <w:rPr>
                <w:spacing w:val="-12"/>
                <w:sz w:val="20"/>
              </w:rPr>
              <w:t xml:space="preserve"> </w:t>
            </w:r>
            <w:r>
              <w:rPr>
                <w:sz w:val="20"/>
              </w:rPr>
              <w:t>e</w:t>
            </w:r>
            <w:r>
              <w:rPr>
                <w:spacing w:val="-11"/>
                <w:sz w:val="20"/>
              </w:rPr>
              <w:t xml:space="preserve"> </w:t>
            </w:r>
            <w:r>
              <w:rPr>
                <w:sz w:val="20"/>
              </w:rPr>
              <w:t>classificazione</w:t>
            </w:r>
            <w:r>
              <w:rPr>
                <w:spacing w:val="-11"/>
                <w:sz w:val="20"/>
              </w:rPr>
              <w:t xml:space="preserve"> </w:t>
            </w:r>
            <w:r>
              <w:rPr>
                <w:sz w:val="20"/>
              </w:rPr>
              <w:t>di</w:t>
            </w:r>
            <w:r>
              <w:rPr>
                <w:spacing w:val="-12"/>
                <w:sz w:val="20"/>
              </w:rPr>
              <w:t xml:space="preserve"> </w:t>
            </w:r>
            <w:r>
              <w:rPr>
                <w:sz w:val="20"/>
              </w:rPr>
              <w:t>tutte</w:t>
            </w:r>
            <w:r>
              <w:rPr>
                <w:spacing w:val="-11"/>
                <w:sz w:val="20"/>
              </w:rPr>
              <w:t xml:space="preserve"> </w:t>
            </w:r>
            <w:r>
              <w:rPr>
                <w:sz w:val="20"/>
              </w:rPr>
              <w:t>le</w:t>
            </w:r>
            <w:r>
              <w:rPr>
                <w:spacing w:val="-11"/>
                <w:sz w:val="20"/>
              </w:rPr>
              <w:t xml:space="preserve"> </w:t>
            </w:r>
            <w:r>
              <w:rPr>
                <w:sz w:val="20"/>
              </w:rPr>
              <w:t>attività</w:t>
            </w:r>
            <w:r>
              <w:rPr>
                <w:spacing w:val="-12"/>
                <w:sz w:val="20"/>
              </w:rPr>
              <w:t xml:space="preserve"> </w:t>
            </w:r>
            <w:r>
              <w:rPr>
                <w:sz w:val="20"/>
              </w:rPr>
              <w:t>interne,</w:t>
            </w:r>
            <w:r>
              <w:rPr>
                <w:spacing w:val="-11"/>
                <w:sz w:val="20"/>
              </w:rPr>
              <w:t xml:space="preserve"> </w:t>
            </w:r>
            <w:r>
              <w:rPr>
                <w:sz w:val="20"/>
              </w:rPr>
              <w:t>al</w:t>
            </w:r>
            <w:r>
              <w:rPr>
                <w:spacing w:val="-11"/>
                <w:sz w:val="20"/>
              </w:rPr>
              <w:t xml:space="preserve"> </w:t>
            </w:r>
            <w:r>
              <w:rPr>
                <w:sz w:val="20"/>
              </w:rPr>
              <w:t>fine di effettuare una catalogazione, in macro-aggregati, delle aree di attività e dei processi ad esse sottese. L’elenco che ne deriva è un aggregato di “aree di rischio” che vengono distinte in generali e specifiche.</w:t>
            </w:r>
          </w:p>
        </w:tc>
      </w:tr>
    </w:tbl>
    <w:p>
      <w:pPr>
        <w:sectPr>
          <w:headerReference w:type="even" r:id="rId41"/>
          <w:headerReference w:type="default" r:id="rId42"/>
          <w:headerReference w:type="first" r:id="rId43"/>
          <w:footerReference w:type="even" r:id="rId44"/>
          <w:footerReference w:type="default" r:id="rId45"/>
          <w:footerReference w:type="first" r:id="rId46"/>
          <w:type w:val="nextPage"/>
          <w:pgSz w:w="11906" w:h="16838"/>
          <w:pgMar w:left="880" w:right="740" w:gutter="0" w:header="815" w:top="1500" w:footer="490" w:bottom="680"/>
          <w:pgNumType w:fmt="decimal"/>
          <w:formProt w:val="false"/>
          <w:textDirection w:val="lrTb"/>
          <w:docGrid w:type="default" w:linePitch="100" w:charSpace="4096"/>
        </w:sectPr>
      </w:pPr>
    </w:p>
    <w:tbl>
      <w:tblPr>
        <w:tblW w:w="10043" w:type="dxa"/>
        <w:jc w:val="left"/>
        <w:tblInd w:w="126" w:type="dxa"/>
        <w:tblLayout w:type="fixed"/>
        <w:tblCellMar>
          <w:top w:w="0" w:type="dxa"/>
          <w:left w:w="0" w:type="dxa"/>
          <w:bottom w:w="0" w:type="dxa"/>
          <w:right w:w="5" w:type="dxa"/>
        </w:tblCellMar>
        <w:tblLook w:val="01e0"/>
      </w:tblPr>
      <w:tblGrid>
        <w:gridCol w:w="5095"/>
        <w:gridCol w:w="4947"/>
      </w:tblGrid>
      <w:tr>
        <w:trPr>
          <w:trHeight w:val="13172" w:hRule="atLeast"/>
        </w:trPr>
        <w:tc>
          <w:tcPr>
            <w:tcW w:w="5095" w:type="dxa"/>
            <w:tcBorders>
              <w:right w:val="single" w:sz="4" w:space="0" w:color="4471C4"/>
            </w:tcBorders>
          </w:tcPr>
          <w:p>
            <w:pPr>
              <w:pStyle w:val="TableParagraph"/>
              <w:widowControl w:val="false"/>
              <w:spacing w:before="1" w:after="0"/>
              <w:ind w:firstLine="566" w:left="50" w:right="48"/>
              <w:jc w:val="both"/>
              <w:rPr>
                <w:sz w:val="20"/>
              </w:rPr>
            </w:pPr>
            <w:r>
              <w:rPr>
                <w:sz w:val="20"/>
              </w:rPr>
              <w:t>Quelle</w:t>
            </w:r>
            <w:r>
              <w:rPr>
                <w:spacing w:val="-11"/>
                <w:sz w:val="20"/>
              </w:rPr>
              <w:t xml:space="preserve"> </w:t>
            </w:r>
            <w:r>
              <w:rPr>
                <w:sz w:val="20"/>
              </w:rPr>
              <w:t>generali</w:t>
            </w:r>
            <w:r>
              <w:rPr>
                <w:spacing w:val="-10"/>
                <w:sz w:val="20"/>
              </w:rPr>
              <w:t xml:space="preserve"> </w:t>
            </w:r>
            <w:r>
              <w:rPr>
                <w:sz w:val="20"/>
              </w:rPr>
              <w:t>sono</w:t>
            </w:r>
            <w:r>
              <w:rPr>
                <w:spacing w:val="-10"/>
                <w:sz w:val="20"/>
              </w:rPr>
              <w:t xml:space="preserve"> </w:t>
            </w:r>
            <w:r>
              <w:rPr>
                <w:sz w:val="20"/>
              </w:rPr>
              <w:t>comuni</w:t>
            </w:r>
            <w:r>
              <w:rPr>
                <w:spacing w:val="-10"/>
                <w:sz w:val="20"/>
              </w:rPr>
              <w:t xml:space="preserve"> </w:t>
            </w:r>
            <w:r>
              <w:rPr>
                <w:sz w:val="20"/>
              </w:rPr>
              <w:t>a</w:t>
            </w:r>
            <w:r>
              <w:rPr>
                <w:spacing w:val="-7"/>
                <w:sz w:val="20"/>
              </w:rPr>
              <w:t xml:space="preserve"> </w:t>
            </w:r>
            <w:r>
              <w:rPr>
                <w:sz w:val="20"/>
              </w:rPr>
              <w:t>tutte</w:t>
            </w:r>
            <w:r>
              <w:rPr>
                <w:spacing w:val="-11"/>
                <w:sz w:val="20"/>
              </w:rPr>
              <w:t xml:space="preserve"> </w:t>
            </w:r>
            <w:r>
              <w:rPr>
                <w:sz w:val="20"/>
              </w:rPr>
              <w:t>le</w:t>
            </w:r>
            <w:r>
              <w:rPr>
                <w:spacing w:val="-11"/>
                <w:sz w:val="20"/>
              </w:rPr>
              <w:t xml:space="preserve"> </w:t>
            </w:r>
            <w:r>
              <w:rPr>
                <w:sz w:val="20"/>
              </w:rPr>
              <w:t>amministrazioni (es.</w:t>
            </w:r>
            <w:r>
              <w:rPr>
                <w:spacing w:val="-1"/>
                <w:sz w:val="20"/>
              </w:rPr>
              <w:t xml:space="preserve"> </w:t>
            </w:r>
            <w:r>
              <w:rPr>
                <w:sz w:val="20"/>
              </w:rPr>
              <w:t>contratti</w:t>
            </w:r>
            <w:r>
              <w:rPr>
                <w:spacing w:val="-2"/>
                <w:sz w:val="20"/>
              </w:rPr>
              <w:t xml:space="preserve"> </w:t>
            </w:r>
            <w:r>
              <w:rPr>
                <w:sz w:val="20"/>
              </w:rPr>
              <w:t>pubblici,</w:t>
            </w:r>
            <w:r>
              <w:rPr>
                <w:spacing w:val="-1"/>
                <w:sz w:val="20"/>
              </w:rPr>
              <w:t xml:space="preserve"> </w:t>
            </w:r>
            <w:r>
              <w:rPr>
                <w:sz w:val="20"/>
              </w:rPr>
              <w:t>acquisizione</w:t>
            </w:r>
            <w:r>
              <w:rPr>
                <w:spacing w:val="-2"/>
                <w:sz w:val="20"/>
              </w:rPr>
              <w:t xml:space="preserve"> </w:t>
            </w:r>
            <w:r>
              <w:rPr>
                <w:sz w:val="20"/>
              </w:rPr>
              <w:t>e</w:t>
            </w:r>
            <w:r>
              <w:rPr>
                <w:spacing w:val="-2"/>
                <w:sz w:val="20"/>
              </w:rPr>
              <w:t xml:space="preserve"> </w:t>
            </w:r>
            <w:r>
              <w:rPr>
                <w:sz w:val="20"/>
              </w:rPr>
              <w:t>gestione</w:t>
            </w:r>
            <w:r>
              <w:rPr>
                <w:spacing w:val="-2"/>
                <w:sz w:val="20"/>
              </w:rPr>
              <w:t xml:space="preserve"> </w:t>
            </w:r>
            <w:r>
              <w:rPr>
                <w:sz w:val="20"/>
              </w:rPr>
              <w:t>del</w:t>
            </w:r>
            <w:r>
              <w:rPr>
                <w:spacing w:val="-2"/>
                <w:sz w:val="20"/>
              </w:rPr>
              <w:t xml:space="preserve"> </w:t>
            </w:r>
            <w:r>
              <w:rPr>
                <w:sz w:val="20"/>
              </w:rPr>
              <w:t>personale), mentre quelle specifiche riguardano la singola amministrazione e dipendono dalle caratteristiche peculiari delle attività da essa svolte. (PNA 2016).</w:t>
            </w:r>
          </w:p>
          <w:p>
            <w:pPr>
              <w:pStyle w:val="TableParagraph"/>
              <w:widowControl w:val="false"/>
              <w:spacing w:before="119" w:after="0"/>
              <w:ind w:firstLine="566" w:left="50" w:right="51"/>
              <w:jc w:val="both"/>
              <w:rPr>
                <w:sz w:val="20"/>
              </w:rPr>
            </w:pPr>
            <w:r>
              <w:rPr>
                <w:sz w:val="20"/>
              </w:rPr>
              <w:t>L’individuazione delle aree di rischio ha la finalità di consentire l’emersione delle aree, nell’ambito dell’attività dell’intera</w:t>
            </w:r>
            <w:r>
              <w:rPr>
                <w:spacing w:val="-10"/>
                <w:sz w:val="20"/>
              </w:rPr>
              <w:t xml:space="preserve"> </w:t>
            </w:r>
            <w:r>
              <w:rPr>
                <w:sz w:val="20"/>
              </w:rPr>
              <w:t>Azienda,</w:t>
            </w:r>
            <w:r>
              <w:rPr>
                <w:spacing w:val="-9"/>
                <w:sz w:val="20"/>
              </w:rPr>
              <w:t xml:space="preserve"> </w:t>
            </w:r>
            <w:r>
              <w:rPr>
                <w:sz w:val="20"/>
              </w:rPr>
              <w:t>che</w:t>
            </w:r>
            <w:r>
              <w:rPr>
                <w:spacing w:val="-11"/>
                <w:sz w:val="20"/>
              </w:rPr>
              <w:t xml:space="preserve"> </w:t>
            </w:r>
            <w:r>
              <w:rPr>
                <w:sz w:val="20"/>
              </w:rPr>
              <w:t>debbono</w:t>
            </w:r>
            <w:r>
              <w:rPr>
                <w:spacing w:val="-10"/>
                <w:sz w:val="20"/>
              </w:rPr>
              <w:t xml:space="preserve"> </w:t>
            </w:r>
            <w:r>
              <w:rPr>
                <w:sz w:val="20"/>
              </w:rPr>
              <w:t>essere</w:t>
            </w:r>
            <w:r>
              <w:rPr>
                <w:spacing w:val="-11"/>
                <w:sz w:val="20"/>
              </w:rPr>
              <w:t xml:space="preserve"> </w:t>
            </w:r>
            <w:r>
              <w:rPr>
                <w:sz w:val="20"/>
              </w:rPr>
              <w:t>presidiate</w:t>
            </w:r>
            <w:r>
              <w:rPr>
                <w:spacing w:val="-11"/>
                <w:sz w:val="20"/>
              </w:rPr>
              <w:t xml:space="preserve"> </w:t>
            </w:r>
            <w:r>
              <w:rPr>
                <w:sz w:val="20"/>
              </w:rPr>
              <w:t>più</w:t>
            </w:r>
            <w:r>
              <w:rPr>
                <w:spacing w:val="-9"/>
                <w:sz w:val="20"/>
              </w:rPr>
              <w:t xml:space="preserve"> </w:t>
            </w:r>
            <w:r>
              <w:rPr>
                <w:sz w:val="20"/>
              </w:rPr>
              <w:t>di</w:t>
            </w:r>
            <w:r>
              <w:rPr>
                <w:spacing w:val="-10"/>
                <w:sz w:val="20"/>
              </w:rPr>
              <w:t xml:space="preserve"> </w:t>
            </w:r>
            <w:r>
              <w:rPr>
                <w:sz w:val="20"/>
              </w:rPr>
              <w:t>altre mediante</w:t>
            </w:r>
            <w:r>
              <w:rPr>
                <w:spacing w:val="-12"/>
                <w:sz w:val="20"/>
              </w:rPr>
              <w:t xml:space="preserve"> </w:t>
            </w:r>
            <w:r>
              <w:rPr>
                <w:sz w:val="20"/>
              </w:rPr>
              <w:t>l’implementazione</w:t>
            </w:r>
            <w:r>
              <w:rPr>
                <w:spacing w:val="-11"/>
                <w:sz w:val="20"/>
              </w:rPr>
              <w:t xml:space="preserve"> </w:t>
            </w:r>
            <w:r>
              <w:rPr>
                <w:sz w:val="20"/>
              </w:rPr>
              <w:t>di</w:t>
            </w:r>
            <w:r>
              <w:rPr>
                <w:spacing w:val="-11"/>
                <w:sz w:val="20"/>
              </w:rPr>
              <w:t xml:space="preserve"> </w:t>
            </w:r>
            <w:r>
              <w:rPr>
                <w:sz w:val="20"/>
              </w:rPr>
              <w:t>misure</w:t>
            </w:r>
            <w:r>
              <w:rPr>
                <w:spacing w:val="-12"/>
                <w:sz w:val="20"/>
              </w:rPr>
              <w:t xml:space="preserve"> </w:t>
            </w:r>
            <w:r>
              <w:rPr>
                <w:sz w:val="20"/>
              </w:rPr>
              <w:t>di</w:t>
            </w:r>
            <w:r>
              <w:rPr>
                <w:spacing w:val="-11"/>
                <w:sz w:val="20"/>
              </w:rPr>
              <w:t xml:space="preserve"> </w:t>
            </w:r>
            <w:r>
              <w:rPr>
                <w:sz w:val="20"/>
              </w:rPr>
              <w:t>prevenzione.</w:t>
            </w:r>
            <w:r>
              <w:rPr>
                <w:spacing w:val="-11"/>
                <w:sz w:val="20"/>
              </w:rPr>
              <w:t xml:space="preserve"> </w:t>
            </w:r>
            <w:r>
              <w:rPr>
                <w:sz w:val="20"/>
              </w:rPr>
              <w:t>La</w:t>
            </w:r>
            <w:r>
              <w:rPr>
                <w:spacing w:val="-12"/>
                <w:sz w:val="20"/>
              </w:rPr>
              <w:t xml:space="preserve"> </w:t>
            </w:r>
            <w:r>
              <w:rPr>
                <w:sz w:val="20"/>
              </w:rPr>
              <w:t>L.</w:t>
            </w:r>
            <w:r>
              <w:rPr>
                <w:spacing w:val="-9"/>
                <w:sz w:val="20"/>
              </w:rPr>
              <w:t xml:space="preserve"> </w:t>
            </w:r>
            <w:r>
              <w:rPr>
                <w:sz w:val="20"/>
              </w:rPr>
              <w:t>n. 190/2012 ha individuato delle particolari aree di rischio, ritenendole comuni a tutte le amministrazioni, queste aree sono elencate nell’art. 1, comma 16, e si riferiscono ai procedimenti di:</w:t>
            </w:r>
            <w:r>
              <w:rPr>
                <w:i/>
                <w:iCs/>
                <w:sz w:val="20"/>
              </w:rPr>
              <w:t>”</w:t>
            </w:r>
          </w:p>
          <w:p>
            <w:pPr>
              <w:pStyle w:val="TableParagraph"/>
              <w:widowControl w:val="false"/>
              <w:numPr>
                <w:ilvl w:val="0"/>
                <w:numId w:val="9"/>
              </w:numPr>
              <w:tabs>
                <w:tab w:val="clear" w:pos="720"/>
                <w:tab w:val="left" w:pos="553" w:leader="none"/>
              </w:tabs>
              <w:spacing w:lineRule="auto" w:line="240" w:before="120" w:after="0"/>
              <w:ind w:hanging="359" w:left="553" w:right="0"/>
              <w:jc w:val="both"/>
              <w:rPr>
                <w:i/>
                <w:i/>
                <w:iCs/>
              </w:rPr>
            </w:pPr>
            <w:r>
              <w:rPr>
                <w:i/>
                <w:iCs/>
                <w:sz w:val="20"/>
              </w:rPr>
              <w:t>autorizzazione</w:t>
            </w:r>
            <w:r>
              <w:rPr>
                <w:i/>
                <w:iCs/>
                <w:spacing w:val="-8"/>
                <w:sz w:val="20"/>
              </w:rPr>
              <w:t xml:space="preserve"> </w:t>
            </w:r>
            <w:r>
              <w:rPr>
                <w:i/>
                <w:iCs/>
                <w:sz w:val="20"/>
              </w:rPr>
              <w:t>o</w:t>
            </w:r>
            <w:r>
              <w:rPr>
                <w:i/>
                <w:iCs/>
                <w:spacing w:val="-7"/>
                <w:sz w:val="20"/>
              </w:rPr>
              <w:t xml:space="preserve"> </w:t>
            </w:r>
            <w:r>
              <w:rPr>
                <w:i/>
                <w:iCs/>
                <w:spacing w:val="-2"/>
                <w:sz w:val="20"/>
              </w:rPr>
              <w:t>concessione;</w:t>
            </w:r>
          </w:p>
          <w:p>
            <w:pPr>
              <w:pStyle w:val="TableParagraph"/>
              <w:widowControl w:val="false"/>
              <w:numPr>
                <w:ilvl w:val="0"/>
                <w:numId w:val="9"/>
              </w:numPr>
              <w:tabs>
                <w:tab w:val="clear" w:pos="720"/>
                <w:tab w:val="left" w:pos="551" w:leader="none"/>
                <w:tab w:val="left" w:pos="554" w:leader="none"/>
              </w:tabs>
              <w:spacing w:lineRule="auto" w:line="240" w:before="1" w:after="0"/>
              <w:ind w:hanging="361" w:left="554" w:right="50"/>
              <w:jc w:val="both"/>
              <w:rPr>
                <w:i/>
                <w:i/>
                <w:iCs/>
              </w:rPr>
            </w:pPr>
            <w:r>
              <w:rPr>
                <w:i/>
                <w:iCs/>
                <w:sz w:val="20"/>
              </w:rPr>
              <w:t>scelta del contraente per l'affidamento di lavori, forniture</w:t>
            </w:r>
            <w:r>
              <w:rPr>
                <w:i/>
                <w:iCs/>
                <w:spacing w:val="80"/>
                <w:sz w:val="20"/>
              </w:rPr>
              <w:t xml:space="preserve">  </w:t>
            </w:r>
            <w:r>
              <w:rPr>
                <w:i/>
                <w:iCs/>
                <w:sz w:val="20"/>
              </w:rPr>
              <w:t>e</w:t>
            </w:r>
            <w:r>
              <w:rPr>
                <w:i/>
                <w:iCs/>
                <w:spacing w:val="80"/>
                <w:sz w:val="20"/>
              </w:rPr>
              <w:t xml:space="preserve">  </w:t>
            </w:r>
            <w:r>
              <w:rPr>
                <w:i/>
                <w:iCs/>
                <w:sz w:val="20"/>
              </w:rPr>
              <w:t>servizi,</w:t>
            </w:r>
            <w:r>
              <w:rPr>
                <w:i/>
                <w:iCs/>
                <w:spacing w:val="80"/>
                <w:sz w:val="20"/>
              </w:rPr>
              <w:t xml:space="preserve">  </w:t>
            </w:r>
            <w:r>
              <w:rPr>
                <w:i/>
                <w:iCs/>
                <w:sz w:val="20"/>
              </w:rPr>
              <w:t>anche</w:t>
            </w:r>
            <w:r>
              <w:rPr>
                <w:i/>
                <w:iCs/>
                <w:spacing w:val="80"/>
                <w:sz w:val="20"/>
              </w:rPr>
              <w:t xml:space="preserve">  </w:t>
            </w:r>
            <w:r>
              <w:rPr>
                <w:i/>
                <w:iCs/>
                <w:sz w:val="20"/>
              </w:rPr>
              <w:t>con</w:t>
            </w:r>
            <w:r>
              <w:rPr>
                <w:i/>
                <w:iCs/>
                <w:spacing w:val="80"/>
                <w:sz w:val="20"/>
              </w:rPr>
              <w:t xml:space="preserve">  </w:t>
            </w:r>
            <w:r>
              <w:rPr>
                <w:i/>
                <w:iCs/>
                <w:sz w:val="20"/>
              </w:rPr>
              <w:t>riferimento alla modalità di selezione prescelta ai sensi del codice dei</w:t>
            </w:r>
            <w:r>
              <w:rPr>
                <w:i/>
                <w:iCs/>
                <w:spacing w:val="-8"/>
                <w:sz w:val="20"/>
              </w:rPr>
              <w:t xml:space="preserve"> </w:t>
            </w:r>
            <w:r>
              <w:rPr>
                <w:i/>
                <w:iCs/>
                <w:sz w:val="20"/>
              </w:rPr>
              <w:t>contratti</w:t>
            </w:r>
            <w:r>
              <w:rPr>
                <w:i/>
                <w:iCs/>
                <w:spacing w:val="-8"/>
                <w:sz w:val="20"/>
              </w:rPr>
              <w:t xml:space="preserve"> </w:t>
            </w:r>
            <w:r>
              <w:rPr>
                <w:i/>
                <w:iCs/>
                <w:sz w:val="20"/>
              </w:rPr>
              <w:t>pubblici</w:t>
            </w:r>
            <w:r>
              <w:rPr>
                <w:i/>
                <w:iCs/>
                <w:spacing w:val="-8"/>
                <w:sz w:val="20"/>
              </w:rPr>
              <w:t xml:space="preserve"> </w:t>
            </w:r>
            <w:r>
              <w:rPr>
                <w:i/>
                <w:iCs/>
                <w:sz w:val="20"/>
              </w:rPr>
              <w:t>relativi</w:t>
            </w:r>
            <w:r>
              <w:rPr>
                <w:i/>
                <w:iCs/>
                <w:spacing w:val="-8"/>
                <w:sz w:val="20"/>
              </w:rPr>
              <w:t xml:space="preserve"> </w:t>
            </w:r>
            <w:r>
              <w:rPr>
                <w:i/>
                <w:iCs/>
                <w:sz w:val="20"/>
              </w:rPr>
              <w:t>a</w:t>
            </w:r>
            <w:r>
              <w:rPr>
                <w:i/>
                <w:iCs/>
                <w:spacing w:val="-9"/>
                <w:sz w:val="20"/>
              </w:rPr>
              <w:t xml:space="preserve"> </w:t>
            </w:r>
            <w:r>
              <w:rPr>
                <w:i/>
                <w:iCs/>
                <w:sz w:val="20"/>
              </w:rPr>
              <w:t>lavori,</w:t>
            </w:r>
            <w:r>
              <w:rPr>
                <w:i/>
                <w:iCs/>
                <w:spacing w:val="-7"/>
                <w:sz w:val="20"/>
              </w:rPr>
              <w:t xml:space="preserve"> </w:t>
            </w:r>
            <w:r>
              <w:rPr>
                <w:i/>
                <w:iCs/>
                <w:sz w:val="20"/>
              </w:rPr>
              <w:t>servizi</w:t>
            </w:r>
            <w:r>
              <w:rPr>
                <w:i/>
                <w:iCs/>
                <w:spacing w:val="-7"/>
                <w:sz w:val="20"/>
              </w:rPr>
              <w:t xml:space="preserve"> </w:t>
            </w:r>
            <w:r>
              <w:rPr>
                <w:i/>
                <w:iCs/>
                <w:sz w:val="20"/>
              </w:rPr>
              <w:t>e</w:t>
            </w:r>
            <w:r>
              <w:rPr>
                <w:i/>
                <w:iCs/>
                <w:spacing w:val="-8"/>
                <w:sz w:val="20"/>
              </w:rPr>
              <w:t xml:space="preserve"> </w:t>
            </w:r>
            <w:r>
              <w:rPr>
                <w:i/>
                <w:iCs/>
                <w:sz w:val="20"/>
              </w:rPr>
              <w:t>forniture, di cui al d.lgs. n. 163 del 2006;</w:t>
            </w:r>
          </w:p>
          <w:p>
            <w:pPr>
              <w:pStyle w:val="TableParagraph"/>
              <w:widowControl w:val="false"/>
              <w:numPr>
                <w:ilvl w:val="0"/>
                <w:numId w:val="9"/>
              </w:numPr>
              <w:tabs>
                <w:tab w:val="clear" w:pos="720"/>
                <w:tab w:val="left" w:pos="552" w:leader="none"/>
                <w:tab w:val="left" w:pos="554" w:leader="none"/>
              </w:tabs>
              <w:spacing w:lineRule="auto" w:line="240" w:before="0" w:after="0"/>
              <w:ind w:hanging="361" w:left="554" w:right="52"/>
              <w:jc w:val="both"/>
              <w:rPr>
                <w:i/>
                <w:i/>
                <w:iCs/>
              </w:rPr>
            </w:pPr>
            <w:r>
              <w:rPr>
                <w:i/>
                <w:iCs/>
                <w:sz w:val="20"/>
              </w:rPr>
              <w:t>concessione ed erogazione di sovvenzioni, contributi, sussidi,</w:t>
            </w:r>
            <w:r>
              <w:rPr>
                <w:i/>
                <w:iCs/>
                <w:spacing w:val="-12"/>
                <w:sz w:val="20"/>
              </w:rPr>
              <w:t xml:space="preserve"> </w:t>
            </w:r>
            <w:r>
              <w:rPr>
                <w:i/>
                <w:iCs/>
                <w:sz w:val="20"/>
              </w:rPr>
              <w:t>ausili</w:t>
            </w:r>
            <w:r>
              <w:rPr>
                <w:i/>
                <w:iCs/>
                <w:spacing w:val="-11"/>
                <w:sz w:val="20"/>
              </w:rPr>
              <w:t xml:space="preserve"> </w:t>
            </w:r>
            <w:r>
              <w:rPr>
                <w:i/>
                <w:iCs/>
                <w:sz w:val="20"/>
              </w:rPr>
              <w:t>finanziari,</w:t>
            </w:r>
            <w:r>
              <w:rPr>
                <w:i/>
                <w:iCs/>
                <w:spacing w:val="-11"/>
                <w:sz w:val="20"/>
              </w:rPr>
              <w:t xml:space="preserve"> </w:t>
            </w:r>
            <w:r>
              <w:rPr>
                <w:i/>
                <w:iCs/>
                <w:sz w:val="20"/>
              </w:rPr>
              <w:t>nonché</w:t>
            </w:r>
            <w:r>
              <w:rPr>
                <w:i/>
                <w:iCs/>
                <w:spacing w:val="-7"/>
                <w:sz w:val="20"/>
              </w:rPr>
              <w:t xml:space="preserve"> </w:t>
            </w:r>
            <w:r>
              <w:rPr>
                <w:i/>
                <w:iCs/>
                <w:sz w:val="20"/>
              </w:rPr>
              <w:t>attribuzione</w:t>
            </w:r>
            <w:r>
              <w:rPr>
                <w:i/>
                <w:iCs/>
                <w:spacing w:val="-12"/>
                <w:sz w:val="20"/>
              </w:rPr>
              <w:t xml:space="preserve"> </w:t>
            </w:r>
            <w:r>
              <w:rPr>
                <w:i/>
                <w:iCs/>
                <w:sz w:val="20"/>
              </w:rPr>
              <w:t>di</w:t>
            </w:r>
            <w:r>
              <w:rPr>
                <w:i/>
                <w:iCs/>
                <w:spacing w:val="-11"/>
                <w:sz w:val="20"/>
              </w:rPr>
              <w:t xml:space="preserve"> </w:t>
            </w:r>
            <w:r>
              <w:rPr>
                <w:i/>
                <w:iCs/>
                <w:sz w:val="20"/>
              </w:rPr>
              <w:t>vantaggi economici di qualunque genere a persone ed enti pubblici e privati;</w:t>
            </w:r>
          </w:p>
          <w:p>
            <w:pPr>
              <w:pStyle w:val="TableParagraph"/>
              <w:widowControl w:val="false"/>
              <w:numPr>
                <w:ilvl w:val="0"/>
                <w:numId w:val="9"/>
              </w:numPr>
              <w:tabs>
                <w:tab w:val="clear" w:pos="720"/>
                <w:tab w:val="left" w:pos="551" w:leader="none"/>
                <w:tab w:val="left" w:pos="554" w:leader="none"/>
              </w:tabs>
              <w:spacing w:lineRule="auto" w:line="240" w:before="0" w:after="0"/>
              <w:ind w:hanging="361" w:left="554" w:right="50"/>
              <w:jc w:val="both"/>
              <w:rPr>
                <w:i/>
                <w:i/>
                <w:iCs/>
              </w:rPr>
            </w:pPr>
            <w:r>
              <w:rPr>
                <w:i/>
                <w:iCs/>
                <w:sz w:val="20"/>
              </w:rPr>
              <w:t>concorsi e prove selettive per l'assunzione del personale</w:t>
            </w:r>
            <w:r>
              <w:rPr>
                <w:i/>
                <w:iCs/>
                <w:spacing w:val="-6"/>
                <w:sz w:val="20"/>
              </w:rPr>
              <w:t xml:space="preserve"> </w:t>
            </w:r>
            <w:r>
              <w:rPr>
                <w:i/>
                <w:iCs/>
                <w:sz w:val="20"/>
              </w:rPr>
              <w:t>e</w:t>
            </w:r>
            <w:r>
              <w:rPr>
                <w:i/>
                <w:iCs/>
                <w:spacing w:val="-6"/>
                <w:sz w:val="20"/>
              </w:rPr>
              <w:t xml:space="preserve"> </w:t>
            </w:r>
            <w:r>
              <w:rPr>
                <w:i/>
                <w:iCs/>
                <w:sz w:val="20"/>
              </w:rPr>
              <w:t>progressioni</w:t>
            </w:r>
            <w:r>
              <w:rPr>
                <w:i/>
                <w:iCs/>
                <w:spacing w:val="-6"/>
                <w:sz w:val="20"/>
              </w:rPr>
              <w:t xml:space="preserve"> </w:t>
            </w:r>
            <w:r>
              <w:rPr>
                <w:i/>
                <w:iCs/>
                <w:sz w:val="20"/>
              </w:rPr>
              <w:t>di</w:t>
            </w:r>
            <w:r>
              <w:rPr>
                <w:i/>
                <w:iCs/>
                <w:spacing w:val="-8"/>
                <w:sz w:val="20"/>
              </w:rPr>
              <w:t xml:space="preserve"> </w:t>
            </w:r>
            <w:r>
              <w:rPr>
                <w:i/>
                <w:iCs/>
                <w:sz w:val="20"/>
              </w:rPr>
              <w:t>carriera</w:t>
            </w:r>
            <w:r>
              <w:rPr>
                <w:i/>
                <w:iCs/>
                <w:spacing w:val="-5"/>
                <w:sz w:val="20"/>
              </w:rPr>
              <w:t xml:space="preserve"> </w:t>
            </w:r>
            <w:r>
              <w:rPr>
                <w:i/>
                <w:iCs/>
                <w:sz w:val="20"/>
              </w:rPr>
              <w:t>di</w:t>
            </w:r>
            <w:r>
              <w:rPr>
                <w:i/>
                <w:iCs/>
                <w:spacing w:val="-6"/>
                <w:sz w:val="20"/>
              </w:rPr>
              <w:t xml:space="preserve"> </w:t>
            </w:r>
            <w:r>
              <w:rPr>
                <w:i/>
                <w:iCs/>
                <w:sz w:val="20"/>
              </w:rPr>
              <w:t>cui</w:t>
            </w:r>
            <w:r>
              <w:rPr>
                <w:i/>
                <w:iCs/>
                <w:spacing w:val="-6"/>
                <w:sz w:val="20"/>
              </w:rPr>
              <w:t xml:space="preserve"> </w:t>
            </w:r>
            <w:r>
              <w:rPr>
                <w:i/>
                <w:iCs/>
                <w:sz w:val="20"/>
              </w:rPr>
              <w:t>all'articolo</w:t>
            </w:r>
            <w:r>
              <w:rPr>
                <w:i/>
                <w:iCs/>
                <w:spacing w:val="-5"/>
                <w:sz w:val="20"/>
              </w:rPr>
              <w:t xml:space="preserve"> </w:t>
            </w:r>
            <w:r>
              <w:rPr>
                <w:i/>
                <w:iCs/>
                <w:sz w:val="20"/>
              </w:rPr>
              <w:t>24 del decreto legislativo n. 150/2009.”</w:t>
            </w:r>
          </w:p>
          <w:p>
            <w:pPr>
              <w:pStyle w:val="TableParagraph"/>
              <w:widowControl w:val="false"/>
              <w:spacing w:before="121" w:after="0"/>
              <w:ind w:firstLine="566" w:left="50" w:right="53"/>
              <w:jc w:val="both"/>
              <w:rPr>
                <w:sz w:val="20"/>
              </w:rPr>
            </w:pPr>
            <w:r>
              <w:rPr>
                <w:sz w:val="20"/>
              </w:rPr>
              <w:t>La vigente disciplina in materia di prevenzione della corruzione assegna al Responsabile della prevenzione della corruzione e della trasparenza (RPCT) un importante ruolo di coordinamento del processo di gestione del rischio (art. 1 co. 10 L. 190/12).</w:t>
            </w:r>
          </w:p>
          <w:p>
            <w:pPr>
              <w:pStyle w:val="TableParagraph"/>
              <w:widowControl w:val="false"/>
              <w:spacing w:before="120" w:after="0"/>
              <w:ind w:firstLine="566" w:left="50" w:right="53"/>
              <w:jc w:val="both"/>
              <w:rPr>
                <w:sz w:val="20"/>
              </w:rPr>
            </w:pPr>
            <w:r>
              <w:rPr>
                <w:sz w:val="20"/>
              </w:rPr>
              <w:t>Questo ruolo di coordinamento non deve, in nessun caso, essere interpretato dagli altri attori coinvolti come un pretesto</w:t>
            </w:r>
            <w:r>
              <w:rPr>
                <w:spacing w:val="-5"/>
                <w:sz w:val="20"/>
              </w:rPr>
              <w:t xml:space="preserve"> </w:t>
            </w:r>
            <w:r>
              <w:rPr>
                <w:sz w:val="20"/>
              </w:rPr>
              <w:t>di</w:t>
            </w:r>
            <w:r>
              <w:rPr>
                <w:spacing w:val="-5"/>
                <w:sz w:val="20"/>
              </w:rPr>
              <w:t xml:space="preserve"> </w:t>
            </w:r>
            <w:r>
              <w:rPr>
                <w:sz w:val="20"/>
              </w:rPr>
              <w:t>deresponsabilizzazione</w:t>
            </w:r>
            <w:r>
              <w:rPr>
                <w:spacing w:val="-6"/>
                <w:sz w:val="20"/>
              </w:rPr>
              <w:t xml:space="preserve"> </w:t>
            </w:r>
            <w:r>
              <w:rPr>
                <w:sz w:val="20"/>
              </w:rPr>
              <w:t>in</w:t>
            </w:r>
            <w:r>
              <w:rPr>
                <w:spacing w:val="-5"/>
                <w:sz w:val="20"/>
              </w:rPr>
              <w:t xml:space="preserve"> </w:t>
            </w:r>
            <w:r>
              <w:rPr>
                <w:sz w:val="20"/>
              </w:rPr>
              <w:t>merito</w:t>
            </w:r>
            <w:r>
              <w:rPr>
                <w:spacing w:val="-5"/>
                <w:sz w:val="20"/>
              </w:rPr>
              <w:t xml:space="preserve"> </w:t>
            </w:r>
            <w:r>
              <w:rPr>
                <w:sz w:val="20"/>
              </w:rPr>
              <w:t>allo</w:t>
            </w:r>
            <w:r>
              <w:rPr>
                <w:spacing w:val="-5"/>
                <w:sz w:val="20"/>
              </w:rPr>
              <w:t xml:space="preserve"> </w:t>
            </w:r>
            <w:r>
              <w:rPr>
                <w:sz w:val="20"/>
              </w:rPr>
              <w:t>svolgimento del</w:t>
            </w:r>
            <w:r>
              <w:rPr>
                <w:spacing w:val="-12"/>
                <w:sz w:val="20"/>
              </w:rPr>
              <w:t xml:space="preserve"> </w:t>
            </w:r>
            <w:r>
              <w:rPr>
                <w:sz w:val="20"/>
              </w:rPr>
              <w:t>processo</w:t>
            </w:r>
            <w:r>
              <w:rPr>
                <w:spacing w:val="-11"/>
                <w:sz w:val="20"/>
              </w:rPr>
              <w:t xml:space="preserve"> </w:t>
            </w:r>
            <w:r>
              <w:rPr>
                <w:sz w:val="20"/>
              </w:rPr>
              <w:t>di</w:t>
            </w:r>
            <w:r>
              <w:rPr>
                <w:spacing w:val="-11"/>
                <w:sz w:val="20"/>
              </w:rPr>
              <w:t xml:space="preserve"> </w:t>
            </w:r>
            <w:r>
              <w:rPr>
                <w:sz w:val="20"/>
              </w:rPr>
              <w:t>gestione</w:t>
            </w:r>
            <w:r>
              <w:rPr>
                <w:spacing w:val="-12"/>
                <w:sz w:val="20"/>
              </w:rPr>
              <w:t xml:space="preserve"> </w:t>
            </w:r>
            <w:r>
              <w:rPr>
                <w:sz w:val="20"/>
              </w:rPr>
              <w:t>del</w:t>
            </w:r>
            <w:r>
              <w:rPr>
                <w:spacing w:val="-11"/>
                <w:sz w:val="20"/>
              </w:rPr>
              <w:t xml:space="preserve"> </w:t>
            </w:r>
            <w:r>
              <w:rPr>
                <w:sz w:val="20"/>
              </w:rPr>
              <w:t>rischio.</w:t>
            </w:r>
            <w:r>
              <w:rPr>
                <w:spacing w:val="-11"/>
                <w:sz w:val="20"/>
              </w:rPr>
              <w:t xml:space="preserve"> </w:t>
            </w:r>
            <w:r>
              <w:rPr>
                <w:sz w:val="20"/>
              </w:rPr>
              <w:t>Al</w:t>
            </w:r>
            <w:r>
              <w:rPr>
                <w:spacing w:val="-12"/>
                <w:sz w:val="20"/>
              </w:rPr>
              <w:t xml:space="preserve"> </w:t>
            </w:r>
            <w:r>
              <w:rPr>
                <w:sz w:val="20"/>
              </w:rPr>
              <w:t>contrario,</w:t>
            </w:r>
            <w:r>
              <w:rPr>
                <w:spacing w:val="-11"/>
                <w:sz w:val="20"/>
              </w:rPr>
              <w:t xml:space="preserve"> </w:t>
            </w:r>
            <w:r>
              <w:rPr>
                <w:sz w:val="20"/>
              </w:rPr>
              <w:t>l’efficacia</w:t>
            </w:r>
            <w:r>
              <w:rPr>
                <w:spacing w:val="-8"/>
                <w:sz w:val="20"/>
              </w:rPr>
              <w:t xml:space="preserve"> </w:t>
            </w:r>
            <w:r>
              <w:rPr>
                <w:sz w:val="20"/>
              </w:rPr>
              <w:t>del sistema di prevenzione dei rischi corruttivi è strettamente connessa al contributo attivo di tutti soggetti che interagiscono con l’organizzazione aziendale.</w:t>
            </w:r>
          </w:p>
          <w:p>
            <w:pPr>
              <w:pStyle w:val="TableParagraph"/>
              <w:widowControl w:val="false"/>
              <w:spacing w:before="119" w:after="0"/>
              <w:ind w:firstLine="708" w:left="50" w:right="50"/>
              <w:jc w:val="both"/>
              <w:rPr>
                <w:sz w:val="20"/>
              </w:rPr>
            </w:pPr>
            <w:r>
              <w:rPr>
                <w:sz w:val="20"/>
              </w:rPr>
              <w:t>Tutte le suddette fasi sono accompagnate da una costante attività di consultazione, comunicazione, monitoraggio</w:t>
            </w:r>
            <w:r>
              <w:rPr>
                <w:spacing w:val="-2"/>
                <w:sz w:val="20"/>
              </w:rPr>
              <w:t xml:space="preserve"> </w:t>
            </w:r>
            <w:r>
              <w:rPr>
                <w:sz w:val="20"/>
              </w:rPr>
              <w:t>e</w:t>
            </w:r>
            <w:r>
              <w:rPr>
                <w:spacing w:val="-3"/>
                <w:sz w:val="20"/>
              </w:rPr>
              <w:t xml:space="preserve"> </w:t>
            </w:r>
            <w:r>
              <w:rPr>
                <w:sz w:val="20"/>
              </w:rPr>
              <w:t>riesame</w:t>
            </w:r>
            <w:r>
              <w:rPr>
                <w:spacing w:val="-3"/>
                <w:sz w:val="20"/>
              </w:rPr>
              <w:t xml:space="preserve"> </w:t>
            </w:r>
            <w:r>
              <w:rPr>
                <w:sz w:val="20"/>
              </w:rPr>
              <w:t>svolta</w:t>
            </w:r>
            <w:r>
              <w:rPr>
                <w:spacing w:val="-1"/>
                <w:sz w:val="20"/>
              </w:rPr>
              <w:t xml:space="preserve"> </w:t>
            </w:r>
            <w:r>
              <w:rPr>
                <w:sz w:val="20"/>
              </w:rPr>
              <w:t>dal</w:t>
            </w:r>
            <w:r>
              <w:rPr>
                <w:spacing w:val="-1"/>
                <w:sz w:val="20"/>
              </w:rPr>
              <w:t xml:space="preserve"> </w:t>
            </w:r>
            <w:r>
              <w:rPr>
                <w:sz w:val="20"/>
              </w:rPr>
              <w:t>RPCT. Da</w:t>
            </w:r>
            <w:r>
              <w:rPr>
                <w:spacing w:val="-1"/>
                <w:sz w:val="20"/>
              </w:rPr>
              <w:t xml:space="preserve"> </w:t>
            </w:r>
            <w:r>
              <w:rPr>
                <w:sz w:val="20"/>
              </w:rPr>
              <w:t>qui</w:t>
            </w:r>
            <w:r>
              <w:rPr>
                <w:spacing w:val="-2"/>
                <w:sz w:val="20"/>
              </w:rPr>
              <w:t xml:space="preserve"> </w:t>
            </w:r>
            <w:r>
              <w:rPr>
                <w:sz w:val="20"/>
              </w:rPr>
              <w:t>la</w:t>
            </w:r>
            <w:r>
              <w:rPr>
                <w:spacing w:val="-1"/>
                <w:sz w:val="20"/>
              </w:rPr>
              <w:t xml:space="preserve"> </w:t>
            </w:r>
            <w:r>
              <w:rPr>
                <w:sz w:val="20"/>
              </w:rPr>
              <w:t>necessità</w:t>
            </w:r>
            <w:r>
              <w:rPr>
                <w:spacing w:val="-1"/>
                <w:sz w:val="20"/>
              </w:rPr>
              <w:t xml:space="preserve"> </w:t>
            </w:r>
            <w:r>
              <w:rPr>
                <w:sz w:val="20"/>
              </w:rPr>
              <w:t>e l’obbligatorietà di una partecipazione sostanziale di tutti i Dirigenti/referenti chiamati ad essere “attori” del sistema di gestione del rischio.</w:t>
            </w:r>
          </w:p>
          <w:p>
            <w:pPr>
              <w:pStyle w:val="TableParagraph"/>
              <w:widowControl w:val="false"/>
              <w:spacing w:before="119" w:after="0"/>
              <w:ind w:firstLine="708" w:left="50" w:right="50"/>
              <w:jc w:val="both"/>
              <w:rPr>
                <w:sz w:val="20"/>
              </w:rPr>
            </w:pPr>
            <w:r>
              <w:rPr>
                <w:sz w:val="20"/>
              </w:rPr>
              <w:t>Gli esiti dei monitoraggi sono stati analizzati, la verifica sulle schede compilate e delle informazioni inerenti le misure di prevenzione attuate, ha permesso di implementare inoltre un coordinamento del Responsabile con i referenti delle Unità Operative per acquisire</w:t>
            </w:r>
            <w:r>
              <w:rPr>
                <w:spacing w:val="-5"/>
                <w:sz w:val="20"/>
              </w:rPr>
              <w:t xml:space="preserve"> </w:t>
            </w:r>
            <w:r>
              <w:rPr>
                <w:sz w:val="20"/>
              </w:rPr>
              <w:t>elementi</w:t>
            </w:r>
            <w:r>
              <w:rPr>
                <w:spacing w:val="-5"/>
                <w:sz w:val="20"/>
              </w:rPr>
              <w:t xml:space="preserve"> </w:t>
            </w:r>
            <w:r>
              <w:rPr>
                <w:sz w:val="20"/>
              </w:rPr>
              <w:t>conoscitivi</w:t>
            </w:r>
            <w:r>
              <w:rPr>
                <w:spacing w:val="-5"/>
                <w:sz w:val="20"/>
              </w:rPr>
              <w:t xml:space="preserve"> </w:t>
            </w:r>
            <w:r>
              <w:rPr>
                <w:sz w:val="20"/>
              </w:rPr>
              <w:t>nell’identificazione</w:t>
            </w:r>
            <w:r>
              <w:rPr>
                <w:spacing w:val="-5"/>
                <w:sz w:val="20"/>
              </w:rPr>
              <w:t xml:space="preserve"> </w:t>
            </w:r>
            <w:r>
              <w:rPr>
                <w:sz w:val="20"/>
              </w:rPr>
              <w:t>degli</w:t>
            </w:r>
            <w:r>
              <w:rPr>
                <w:spacing w:val="-3"/>
                <w:sz w:val="20"/>
              </w:rPr>
              <w:t xml:space="preserve"> </w:t>
            </w:r>
            <w:r>
              <w:rPr>
                <w:sz w:val="20"/>
              </w:rPr>
              <w:t>eventi rischiosi più rilevanti.</w:t>
            </w:r>
          </w:p>
        </w:tc>
        <w:tc>
          <w:tcPr>
            <w:tcW w:w="4947" w:type="dxa"/>
            <w:tcBorders>
              <w:left w:val="single" w:sz="4" w:space="0" w:color="4471C4"/>
            </w:tcBorders>
          </w:tcPr>
          <w:p>
            <w:pPr>
              <w:pStyle w:val="TableParagraph"/>
              <w:widowControl w:val="false"/>
              <w:spacing w:before="1" w:after="0"/>
              <w:ind w:firstLine="612" w:left="52" w:right="48"/>
              <w:jc w:val="both"/>
              <w:rPr>
                <w:sz w:val="20"/>
              </w:rPr>
            </w:pPr>
            <w:r>
              <w:rPr>
                <w:sz w:val="20"/>
              </w:rPr>
              <w:t>La metodologia utilizzata per l’analisi dei rischi di corruzione è basata sul principio della prudenza e privilegiando il sistema di misurazione qualitativo, in linea con il processo di analisi e valutazione dei rischi indicato nell’Allegato 1 del PNA 2019 e con quanto realizzato dall’Anac nella sua Pianificazione.</w:t>
            </w:r>
          </w:p>
          <w:p>
            <w:pPr>
              <w:pStyle w:val="TableParagraph"/>
              <w:widowControl w:val="false"/>
              <w:spacing w:before="119" w:after="0"/>
              <w:ind w:firstLine="566" w:left="52" w:right="52"/>
              <w:jc w:val="both"/>
              <w:rPr>
                <w:sz w:val="20"/>
              </w:rPr>
            </w:pPr>
            <w:r>
              <w:rPr>
                <w:sz w:val="20"/>
              </w:rPr>
              <w:t>Tale metodologia cerca di concentrare lo sforzo dei Dirigenti-referenti verso l’acquisizione di conoscenze sul contesto ambientale e operativo delle attività gestite, in quanto un adeguato livello di consapevolezza del contesto di minaccia che grava sulle singole Unità Operative costituisce un presupposto per l’attività di contrasto della corruzione.</w:t>
            </w:r>
            <w:r>
              <w:rPr>
                <w:spacing w:val="13"/>
                <w:sz w:val="20"/>
              </w:rPr>
              <w:t xml:space="preserve"> </w:t>
            </w:r>
            <w:r>
              <w:rPr>
                <w:sz w:val="20"/>
              </w:rPr>
              <w:t>Altresì,</w:t>
            </w:r>
            <w:r>
              <w:rPr>
                <w:spacing w:val="-12"/>
                <w:sz w:val="20"/>
              </w:rPr>
              <w:t xml:space="preserve"> </w:t>
            </w:r>
            <w:r>
              <w:rPr>
                <w:sz w:val="20"/>
              </w:rPr>
              <w:t>questo</w:t>
            </w:r>
            <w:r>
              <w:rPr>
                <w:spacing w:val="-11"/>
                <w:sz w:val="20"/>
              </w:rPr>
              <w:t xml:space="preserve"> </w:t>
            </w:r>
            <w:r>
              <w:rPr>
                <w:sz w:val="20"/>
              </w:rPr>
              <w:t>approccio</w:t>
            </w:r>
            <w:r>
              <w:rPr>
                <w:spacing w:val="-11"/>
                <w:sz w:val="20"/>
              </w:rPr>
              <w:t xml:space="preserve"> </w:t>
            </w:r>
            <w:r>
              <w:rPr>
                <w:sz w:val="20"/>
              </w:rPr>
              <w:t>mette</w:t>
            </w:r>
            <w:r>
              <w:rPr>
                <w:spacing w:val="-12"/>
                <w:sz w:val="20"/>
              </w:rPr>
              <w:t xml:space="preserve"> </w:t>
            </w:r>
            <w:r>
              <w:rPr>
                <w:sz w:val="20"/>
              </w:rPr>
              <w:t>nelle</w:t>
            </w:r>
            <w:r>
              <w:rPr>
                <w:spacing w:val="-11"/>
                <w:sz w:val="20"/>
              </w:rPr>
              <w:t xml:space="preserve"> </w:t>
            </w:r>
            <w:r>
              <w:rPr>
                <w:sz w:val="20"/>
              </w:rPr>
              <w:t>condizioni il</w:t>
            </w:r>
            <w:r>
              <w:rPr>
                <w:spacing w:val="-9"/>
                <w:sz w:val="20"/>
              </w:rPr>
              <w:t xml:space="preserve"> </w:t>
            </w:r>
            <w:r>
              <w:rPr>
                <w:sz w:val="20"/>
              </w:rPr>
              <w:t>RPCT</w:t>
            </w:r>
            <w:r>
              <w:rPr>
                <w:spacing w:val="-10"/>
                <w:sz w:val="20"/>
              </w:rPr>
              <w:t xml:space="preserve"> </w:t>
            </w:r>
            <w:r>
              <w:rPr>
                <w:sz w:val="20"/>
              </w:rPr>
              <w:t>di</w:t>
            </w:r>
            <w:r>
              <w:rPr>
                <w:spacing w:val="-9"/>
                <w:sz w:val="20"/>
              </w:rPr>
              <w:t xml:space="preserve"> </w:t>
            </w:r>
            <w:r>
              <w:rPr>
                <w:sz w:val="20"/>
              </w:rPr>
              <w:t>verificare,</w:t>
            </w:r>
            <w:r>
              <w:rPr>
                <w:spacing w:val="-8"/>
                <w:sz w:val="20"/>
              </w:rPr>
              <w:t xml:space="preserve"> </w:t>
            </w:r>
            <w:r>
              <w:rPr>
                <w:sz w:val="20"/>
              </w:rPr>
              <w:t>attraverso</w:t>
            </w:r>
            <w:r>
              <w:rPr>
                <w:spacing w:val="-9"/>
                <w:sz w:val="20"/>
              </w:rPr>
              <w:t xml:space="preserve"> </w:t>
            </w:r>
            <w:r>
              <w:rPr>
                <w:sz w:val="20"/>
              </w:rPr>
              <w:t>le</w:t>
            </w:r>
            <w:r>
              <w:rPr>
                <w:spacing w:val="-10"/>
                <w:sz w:val="20"/>
              </w:rPr>
              <w:t xml:space="preserve"> </w:t>
            </w:r>
            <w:r>
              <w:rPr>
                <w:sz w:val="20"/>
              </w:rPr>
              <w:t>attività</w:t>
            </w:r>
            <w:r>
              <w:rPr>
                <w:spacing w:val="-8"/>
                <w:sz w:val="20"/>
              </w:rPr>
              <w:t xml:space="preserve"> </w:t>
            </w:r>
            <w:r>
              <w:rPr>
                <w:sz w:val="20"/>
              </w:rPr>
              <w:t>di</w:t>
            </w:r>
            <w:r>
              <w:rPr>
                <w:spacing w:val="-9"/>
                <w:sz w:val="20"/>
              </w:rPr>
              <w:t xml:space="preserve"> </w:t>
            </w:r>
            <w:r>
              <w:rPr>
                <w:sz w:val="20"/>
              </w:rPr>
              <w:t>monitoraggio,</w:t>
            </w:r>
            <w:r>
              <w:rPr>
                <w:spacing w:val="-8"/>
                <w:sz w:val="20"/>
              </w:rPr>
              <w:t xml:space="preserve"> </w:t>
            </w:r>
            <w:r>
              <w:rPr>
                <w:sz w:val="20"/>
              </w:rPr>
              <w:t>la presenza</w:t>
            </w:r>
            <w:r>
              <w:rPr>
                <w:spacing w:val="-7"/>
                <w:sz w:val="20"/>
              </w:rPr>
              <w:t xml:space="preserve"> </w:t>
            </w:r>
            <w:r>
              <w:rPr>
                <w:sz w:val="20"/>
              </w:rPr>
              <w:t>di</w:t>
            </w:r>
            <w:r>
              <w:rPr>
                <w:spacing w:val="-9"/>
                <w:sz w:val="20"/>
              </w:rPr>
              <w:t xml:space="preserve"> </w:t>
            </w:r>
            <w:r>
              <w:rPr>
                <w:sz w:val="20"/>
              </w:rPr>
              <w:t>minacce</w:t>
            </w:r>
            <w:r>
              <w:rPr>
                <w:spacing w:val="-9"/>
                <w:sz w:val="20"/>
              </w:rPr>
              <w:t xml:space="preserve"> </w:t>
            </w:r>
            <w:r>
              <w:rPr>
                <w:sz w:val="20"/>
              </w:rPr>
              <w:t>di</w:t>
            </w:r>
            <w:r>
              <w:rPr>
                <w:spacing w:val="-9"/>
                <w:sz w:val="20"/>
              </w:rPr>
              <w:t xml:space="preserve"> </w:t>
            </w:r>
            <w:r>
              <w:rPr>
                <w:sz w:val="20"/>
              </w:rPr>
              <w:t>corruzione,</w:t>
            </w:r>
            <w:r>
              <w:rPr>
                <w:spacing w:val="-8"/>
                <w:sz w:val="20"/>
              </w:rPr>
              <w:t xml:space="preserve"> </w:t>
            </w:r>
            <w:r>
              <w:rPr>
                <w:sz w:val="20"/>
              </w:rPr>
              <w:t>la</w:t>
            </w:r>
            <w:r>
              <w:rPr>
                <w:spacing w:val="-8"/>
                <w:sz w:val="20"/>
              </w:rPr>
              <w:t xml:space="preserve"> </w:t>
            </w:r>
            <w:r>
              <w:rPr>
                <w:sz w:val="20"/>
              </w:rPr>
              <w:t>probabilità</w:t>
            </w:r>
            <w:r>
              <w:rPr>
                <w:spacing w:val="-8"/>
                <w:sz w:val="20"/>
              </w:rPr>
              <w:t xml:space="preserve"> </w:t>
            </w:r>
            <w:r>
              <w:rPr>
                <w:sz w:val="20"/>
              </w:rPr>
              <w:t>che</w:t>
            </w:r>
            <w:r>
              <w:rPr>
                <w:spacing w:val="-9"/>
                <w:sz w:val="20"/>
              </w:rPr>
              <w:t xml:space="preserve"> </w:t>
            </w:r>
            <w:r>
              <w:rPr>
                <w:sz w:val="20"/>
              </w:rPr>
              <w:t>queste si verifichino e l’impatto che possono avere sull’amministrazione e stakeholders (cittadini, utenti, operatori economici,…).</w:t>
            </w:r>
          </w:p>
          <w:p>
            <w:pPr>
              <w:pStyle w:val="TableParagraph"/>
              <w:widowControl w:val="false"/>
              <w:spacing w:before="122" w:after="0"/>
              <w:ind w:firstLine="566" w:left="52" w:right="53"/>
              <w:jc w:val="both"/>
              <w:rPr>
                <w:sz w:val="20"/>
              </w:rPr>
            </w:pPr>
            <w:r>
              <w:rPr>
                <w:sz w:val="20"/>
              </w:rPr>
              <w:t>E’ stata ricercata la collaborazione degli uffici competenti dell’intera struttura in relazione alle attività descritte nei singoli processi anche rendendo agevole l’identificazione</w:t>
            </w:r>
            <w:r>
              <w:rPr>
                <w:spacing w:val="-12"/>
                <w:sz w:val="20"/>
              </w:rPr>
              <w:t xml:space="preserve"> </w:t>
            </w:r>
            <w:r>
              <w:rPr>
                <w:sz w:val="20"/>
              </w:rPr>
              <w:t>degli</w:t>
            </w:r>
            <w:r>
              <w:rPr>
                <w:spacing w:val="-11"/>
                <w:sz w:val="20"/>
              </w:rPr>
              <w:t xml:space="preserve"> </w:t>
            </w:r>
            <w:r>
              <w:rPr>
                <w:sz w:val="20"/>
              </w:rPr>
              <w:t>eventi</w:t>
            </w:r>
            <w:r>
              <w:rPr>
                <w:spacing w:val="-11"/>
                <w:sz w:val="20"/>
              </w:rPr>
              <w:t xml:space="preserve"> </w:t>
            </w:r>
            <w:r>
              <w:rPr>
                <w:sz w:val="20"/>
              </w:rPr>
              <w:t>rischiosi.</w:t>
            </w:r>
            <w:r>
              <w:rPr>
                <w:spacing w:val="-12"/>
                <w:sz w:val="20"/>
              </w:rPr>
              <w:t xml:space="preserve"> </w:t>
            </w:r>
            <w:r>
              <w:rPr>
                <w:sz w:val="20"/>
              </w:rPr>
              <w:t>Come</w:t>
            </w:r>
            <w:r>
              <w:rPr>
                <w:spacing w:val="-11"/>
                <w:sz w:val="20"/>
              </w:rPr>
              <w:t xml:space="preserve"> </w:t>
            </w:r>
            <w:r>
              <w:rPr>
                <w:sz w:val="20"/>
              </w:rPr>
              <w:t>base</w:t>
            </w:r>
            <w:r>
              <w:rPr>
                <w:spacing w:val="-11"/>
                <w:sz w:val="20"/>
              </w:rPr>
              <w:t xml:space="preserve"> </w:t>
            </w:r>
            <w:r>
              <w:rPr>
                <w:sz w:val="20"/>
              </w:rPr>
              <w:t>sulla</w:t>
            </w:r>
            <w:r>
              <w:rPr>
                <w:spacing w:val="-12"/>
                <w:sz w:val="20"/>
              </w:rPr>
              <w:t xml:space="preserve"> </w:t>
            </w:r>
            <w:r>
              <w:rPr>
                <w:sz w:val="20"/>
              </w:rPr>
              <w:t>quale operare,</w:t>
            </w:r>
            <w:r>
              <w:rPr>
                <w:spacing w:val="-3"/>
                <w:sz w:val="20"/>
              </w:rPr>
              <w:t xml:space="preserve"> </w:t>
            </w:r>
            <w:r>
              <w:rPr>
                <w:sz w:val="20"/>
              </w:rPr>
              <w:t>è</w:t>
            </w:r>
            <w:r>
              <w:rPr>
                <w:spacing w:val="-5"/>
                <w:sz w:val="20"/>
              </w:rPr>
              <w:t xml:space="preserve"> </w:t>
            </w:r>
            <w:r>
              <w:rPr>
                <w:sz w:val="20"/>
              </w:rPr>
              <w:t>stata</w:t>
            </w:r>
            <w:r>
              <w:rPr>
                <w:spacing w:val="-3"/>
                <w:sz w:val="20"/>
              </w:rPr>
              <w:t xml:space="preserve"> </w:t>
            </w:r>
            <w:r>
              <w:rPr>
                <w:sz w:val="20"/>
              </w:rPr>
              <w:t>conservata</w:t>
            </w:r>
            <w:r>
              <w:rPr>
                <w:spacing w:val="-6"/>
                <w:sz w:val="20"/>
              </w:rPr>
              <w:t xml:space="preserve"> </w:t>
            </w:r>
            <w:r>
              <w:rPr>
                <w:sz w:val="20"/>
              </w:rPr>
              <w:t>l’organizzazione</w:t>
            </w:r>
            <w:r>
              <w:rPr>
                <w:spacing w:val="-5"/>
                <w:sz w:val="20"/>
              </w:rPr>
              <w:t xml:space="preserve"> </w:t>
            </w:r>
            <w:r>
              <w:rPr>
                <w:sz w:val="20"/>
              </w:rPr>
              <w:t>delle</w:t>
            </w:r>
            <w:r>
              <w:rPr>
                <w:spacing w:val="-5"/>
                <w:sz w:val="20"/>
              </w:rPr>
              <w:t xml:space="preserve"> </w:t>
            </w:r>
            <w:r>
              <w:rPr>
                <w:sz w:val="20"/>
              </w:rPr>
              <w:t>matrici</w:t>
            </w:r>
            <w:r>
              <w:rPr>
                <w:spacing w:val="-4"/>
                <w:sz w:val="20"/>
              </w:rPr>
              <w:t xml:space="preserve"> </w:t>
            </w:r>
            <w:r>
              <w:rPr>
                <w:sz w:val="20"/>
              </w:rPr>
              <w:t xml:space="preserve">di mappatura ed articolate nelle </w:t>
            </w:r>
            <w:r>
              <w:rPr>
                <w:i/>
                <w:iCs/>
                <w:sz w:val="20"/>
              </w:rPr>
              <w:t>“Schede di mappatura dei processi e delle attività, individuazione dei comportamenti a rischio, valutazione del rischio, programmazione delle misure specifiche”</w:t>
            </w:r>
            <w:r>
              <w:rPr>
                <w:sz w:val="20"/>
              </w:rPr>
              <w:t>, dalle quali è possibile evincere tutte le informazioni concernenti i processi, nonché l’identificazione, l’analisi, la valutazione ed il trattamento del rischio.</w:t>
            </w:r>
          </w:p>
          <w:p>
            <w:pPr>
              <w:pStyle w:val="TableParagraph"/>
              <w:widowControl w:val="false"/>
              <w:spacing w:before="118" w:after="0"/>
              <w:ind w:firstLine="566" w:left="52" w:right="52"/>
              <w:jc w:val="both"/>
              <w:rPr>
                <w:sz w:val="20"/>
              </w:rPr>
            </w:pPr>
            <w:r>
              <w:rPr>
                <w:sz w:val="20"/>
              </w:rPr>
              <w:t>All’interno delle summenzionate Schede sono stati individuati</w:t>
            </w:r>
            <w:r>
              <w:rPr>
                <w:spacing w:val="-7"/>
                <w:sz w:val="20"/>
              </w:rPr>
              <w:t xml:space="preserve"> </w:t>
            </w:r>
            <w:r>
              <w:rPr>
                <w:sz w:val="20"/>
              </w:rPr>
              <w:t>i</w:t>
            </w:r>
            <w:r>
              <w:rPr>
                <w:spacing w:val="-6"/>
                <w:sz w:val="20"/>
              </w:rPr>
              <w:t xml:space="preserve"> </w:t>
            </w:r>
            <w:r>
              <w:rPr>
                <w:i/>
                <w:iCs/>
                <w:sz w:val="20"/>
              </w:rPr>
              <w:t>“Possibili</w:t>
            </w:r>
            <w:r>
              <w:rPr>
                <w:i/>
                <w:iCs/>
                <w:spacing w:val="-7"/>
                <w:sz w:val="20"/>
              </w:rPr>
              <w:t xml:space="preserve"> </w:t>
            </w:r>
            <w:r>
              <w:rPr>
                <w:i/>
                <w:iCs/>
                <w:sz w:val="20"/>
              </w:rPr>
              <w:t>eventi</w:t>
            </w:r>
            <w:r>
              <w:rPr>
                <w:i/>
                <w:iCs/>
                <w:spacing w:val="-6"/>
                <w:sz w:val="20"/>
              </w:rPr>
              <w:t xml:space="preserve"> </w:t>
            </w:r>
            <w:r>
              <w:rPr>
                <w:i/>
                <w:iCs/>
                <w:sz w:val="20"/>
              </w:rPr>
              <w:t>rischiosi”</w:t>
            </w:r>
            <w:r>
              <w:rPr>
                <w:sz w:val="20"/>
              </w:rPr>
              <w:t>,</w:t>
            </w:r>
            <w:r>
              <w:rPr>
                <w:spacing w:val="-6"/>
                <w:sz w:val="20"/>
              </w:rPr>
              <w:t xml:space="preserve"> </w:t>
            </w:r>
            <w:r>
              <w:rPr>
                <w:sz w:val="20"/>
              </w:rPr>
              <w:t>tesorizzando</w:t>
            </w:r>
            <w:r>
              <w:rPr>
                <w:spacing w:val="-6"/>
                <w:sz w:val="20"/>
              </w:rPr>
              <w:t xml:space="preserve"> </w:t>
            </w:r>
            <w:r>
              <w:rPr>
                <w:sz w:val="20"/>
              </w:rPr>
              <w:t>quanto contenuto nelle precedenti pianificazioni e recependo quanto emerso lungo il processo di ricognizione in sede di formulazione degli aggiornamenti alle pianificazioni e di monitoraggio delle stesse nella fase di applicazione, grazie all’azione</w:t>
            </w:r>
            <w:r>
              <w:rPr>
                <w:spacing w:val="-12"/>
                <w:sz w:val="20"/>
              </w:rPr>
              <w:t xml:space="preserve"> </w:t>
            </w:r>
            <w:r>
              <w:rPr>
                <w:sz w:val="20"/>
              </w:rPr>
              <w:t>sinergica</w:t>
            </w:r>
            <w:r>
              <w:rPr>
                <w:spacing w:val="-11"/>
                <w:sz w:val="20"/>
              </w:rPr>
              <w:t xml:space="preserve"> </w:t>
            </w:r>
            <w:r>
              <w:rPr>
                <w:sz w:val="20"/>
              </w:rPr>
              <w:t>del</w:t>
            </w:r>
            <w:r>
              <w:rPr>
                <w:spacing w:val="-11"/>
                <w:sz w:val="20"/>
              </w:rPr>
              <w:t xml:space="preserve"> </w:t>
            </w:r>
            <w:r>
              <w:rPr>
                <w:sz w:val="20"/>
              </w:rPr>
              <w:t>RPCT</w:t>
            </w:r>
            <w:r>
              <w:rPr>
                <w:spacing w:val="-12"/>
                <w:sz w:val="20"/>
              </w:rPr>
              <w:t xml:space="preserve"> </w:t>
            </w:r>
            <w:r>
              <w:rPr>
                <w:sz w:val="20"/>
              </w:rPr>
              <w:t>e</w:t>
            </w:r>
            <w:r>
              <w:rPr>
                <w:spacing w:val="-11"/>
                <w:sz w:val="20"/>
              </w:rPr>
              <w:t xml:space="preserve"> </w:t>
            </w:r>
            <w:r>
              <w:rPr>
                <w:sz w:val="20"/>
              </w:rPr>
              <w:t>dei</w:t>
            </w:r>
            <w:r>
              <w:rPr>
                <w:spacing w:val="-11"/>
                <w:sz w:val="20"/>
              </w:rPr>
              <w:t xml:space="preserve"> </w:t>
            </w:r>
            <w:r>
              <w:rPr>
                <w:sz w:val="20"/>
              </w:rPr>
              <w:t>singoli</w:t>
            </w:r>
            <w:r>
              <w:rPr>
                <w:spacing w:val="-12"/>
                <w:sz w:val="20"/>
              </w:rPr>
              <w:t xml:space="preserve"> </w:t>
            </w:r>
            <w:r>
              <w:rPr>
                <w:sz w:val="20"/>
              </w:rPr>
              <w:t>Dirigenti-Referenti. Inoltre, sono state considerate ulteriori fonti informative disponibili al fine di identificare i rischi corruttivi, quali episodi di corruzione e di cattiva gestione, indicazioni, esemplificazioni elaborate dall’Autorità.</w:t>
            </w:r>
          </w:p>
          <w:p>
            <w:pPr>
              <w:pStyle w:val="TableParagraph"/>
              <w:widowControl w:val="false"/>
              <w:spacing w:before="120" w:after="0"/>
              <w:ind w:firstLine="566" w:left="52" w:right="52"/>
              <w:jc w:val="both"/>
              <w:rPr>
                <w:sz w:val="20"/>
              </w:rPr>
            </w:pPr>
            <w:r>
              <w:rPr>
                <w:sz w:val="20"/>
              </w:rPr>
              <w:t xml:space="preserve">Come stabilito nell’Allegato 1 del PNA 2019 la formalizzazione dei possibili eventi rischiosi è stata fatta tramite la predisposizione di un catalogo dei rischi nelle citate Schede, dove per ogni processo è stata riportata l’individuazione e la descrizione di specifici e dettagliati eventi rischiosi e dei fattori abilitanti, cioè quei fattori di contesto che agevolano il verificarsi di comportamenti o fattori di corruzione, quali ad esempio mancanza di controlli, mancanza di trasparenza, scarsa </w:t>
            </w:r>
            <w:r>
              <w:rPr>
                <w:spacing w:val="-2"/>
                <w:sz w:val="20"/>
              </w:rPr>
              <w:t>responsabilizzazione.</w:t>
            </w:r>
          </w:p>
        </w:tc>
      </w:tr>
    </w:tbl>
    <w:p>
      <w:pPr>
        <w:sectPr>
          <w:headerReference w:type="even" r:id="rId47"/>
          <w:headerReference w:type="default" r:id="rId48"/>
          <w:headerReference w:type="first" r:id="rId49"/>
          <w:footerReference w:type="even" r:id="rId50"/>
          <w:footerReference w:type="default" r:id="rId51"/>
          <w:footerReference w:type="first" r:id="rId52"/>
          <w:type w:val="nextPage"/>
          <w:pgSz w:w="11906" w:h="16838"/>
          <w:pgMar w:left="880" w:right="740" w:gutter="0" w:header="815" w:top="1500" w:footer="490" w:bottom="680"/>
          <w:pgNumType w:fmt="decimal"/>
          <w:formProt w:val="false"/>
          <w:textDirection w:val="lrTb"/>
          <w:docGrid w:type="default" w:linePitch="100" w:charSpace="4096"/>
        </w:sectPr>
      </w:pPr>
    </w:p>
    <w:p>
      <w:pPr>
        <w:pStyle w:val="BodyText"/>
        <w:spacing w:before="209" w:after="0"/>
        <w:rPr>
          <w:rFonts w:ascii="Calibri Light" w:hAnsi="Calibri Light"/>
          <w:b w:val="false"/>
        </w:rPr>
      </w:pPr>
      <w:r>
        <w:rPr>
          <w:rFonts w:ascii="Calibri Light" w:hAnsi="Calibri Light"/>
          <w:b w:val="false"/>
        </w:rPr>
      </w:r>
    </w:p>
    <w:tbl>
      <w:tblPr>
        <w:tblW w:w="10041" w:type="dxa"/>
        <w:jc w:val="left"/>
        <w:tblInd w:w="126" w:type="dxa"/>
        <w:tblLayout w:type="fixed"/>
        <w:tblCellMar>
          <w:top w:w="0" w:type="dxa"/>
          <w:left w:w="0" w:type="dxa"/>
          <w:bottom w:w="0" w:type="dxa"/>
          <w:right w:w="5" w:type="dxa"/>
        </w:tblCellMar>
        <w:tblLook w:val="01e0"/>
      </w:tblPr>
      <w:tblGrid>
        <w:gridCol w:w="5095"/>
        <w:gridCol w:w="4945"/>
      </w:tblGrid>
      <w:tr>
        <w:trPr>
          <w:trHeight w:val="9145" w:hRule="atLeast"/>
        </w:trPr>
        <w:tc>
          <w:tcPr>
            <w:tcW w:w="5095" w:type="dxa"/>
            <w:tcBorders>
              <w:right w:val="single" w:sz="4" w:space="0" w:color="4471C4"/>
            </w:tcBorders>
          </w:tcPr>
          <w:p>
            <w:pPr>
              <w:pStyle w:val="TableParagraph"/>
              <w:widowControl w:val="false"/>
              <w:spacing w:before="1" w:after="0"/>
              <w:ind w:firstLine="566" w:left="50" w:right="53"/>
              <w:jc w:val="both"/>
              <w:rPr>
                <w:sz w:val="20"/>
              </w:rPr>
            </w:pPr>
            <w:r>
              <w:rPr>
                <w:sz w:val="20"/>
              </w:rPr>
              <w:t>L’analisi dei cosiddetti fattori abilitanti consente di individuare i fattori che aiutano il verificarsi di eventi di corruttivi</w:t>
            </w:r>
            <w:r>
              <w:rPr>
                <w:spacing w:val="-10"/>
                <w:sz w:val="20"/>
              </w:rPr>
              <w:t xml:space="preserve"> </w:t>
            </w:r>
            <w:r>
              <w:rPr>
                <w:sz w:val="20"/>
              </w:rPr>
              <w:t>e</w:t>
            </w:r>
            <w:r>
              <w:rPr>
                <w:spacing w:val="-11"/>
                <w:sz w:val="20"/>
              </w:rPr>
              <w:t xml:space="preserve"> </w:t>
            </w:r>
            <w:r>
              <w:rPr>
                <w:sz w:val="20"/>
              </w:rPr>
              <w:t>prepara</w:t>
            </w:r>
            <w:r>
              <w:rPr>
                <w:spacing w:val="-9"/>
                <w:sz w:val="20"/>
              </w:rPr>
              <w:t xml:space="preserve"> </w:t>
            </w:r>
            <w:r>
              <w:rPr>
                <w:sz w:val="20"/>
              </w:rPr>
              <w:t>la</w:t>
            </w:r>
            <w:r>
              <w:rPr>
                <w:spacing w:val="-9"/>
                <w:sz w:val="20"/>
              </w:rPr>
              <w:t xml:space="preserve"> </w:t>
            </w:r>
            <w:r>
              <w:rPr>
                <w:sz w:val="20"/>
              </w:rPr>
              <w:t>successiva</w:t>
            </w:r>
            <w:r>
              <w:rPr>
                <w:spacing w:val="-9"/>
                <w:sz w:val="20"/>
              </w:rPr>
              <w:t xml:space="preserve"> </w:t>
            </w:r>
            <w:r>
              <w:rPr>
                <w:sz w:val="20"/>
              </w:rPr>
              <w:t>predisposizione</w:t>
            </w:r>
            <w:r>
              <w:rPr>
                <w:spacing w:val="-11"/>
                <w:sz w:val="20"/>
              </w:rPr>
              <w:t xml:space="preserve"> </w:t>
            </w:r>
            <w:r>
              <w:rPr>
                <w:sz w:val="20"/>
              </w:rPr>
              <w:t>delle</w:t>
            </w:r>
            <w:r>
              <w:rPr>
                <w:spacing w:val="-11"/>
                <w:sz w:val="20"/>
              </w:rPr>
              <w:t xml:space="preserve"> </w:t>
            </w:r>
            <w:r>
              <w:rPr>
                <w:sz w:val="20"/>
              </w:rPr>
              <w:t>misure specifiche di trattamento, che devono essere la risposta più efficacie per prevenire i rischi.</w:t>
            </w:r>
          </w:p>
          <w:p>
            <w:pPr>
              <w:pStyle w:val="TableParagraph"/>
              <w:widowControl w:val="false"/>
              <w:spacing w:before="119" w:after="0"/>
              <w:ind w:firstLine="566" w:left="50" w:right="51"/>
              <w:jc w:val="both"/>
              <w:rPr>
                <w:sz w:val="20"/>
              </w:rPr>
            </w:pPr>
            <w:r>
              <w:rPr>
                <w:sz w:val="20"/>
              </w:rPr>
              <w:t>Alle fine, l’analisi è stata orientata alla valutazione del rischio. Con riferimento alla stima</w:t>
            </w:r>
            <w:r>
              <w:rPr>
                <w:spacing w:val="-1"/>
                <w:sz w:val="20"/>
              </w:rPr>
              <w:t xml:space="preserve"> </w:t>
            </w:r>
            <w:r>
              <w:rPr>
                <w:sz w:val="20"/>
              </w:rPr>
              <w:t>del livello di esposizione</w:t>
            </w:r>
            <w:r>
              <w:rPr>
                <w:spacing w:val="-1"/>
                <w:sz w:val="20"/>
              </w:rPr>
              <w:t xml:space="preserve"> </w:t>
            </w:r>
            <w:r>
              <w:rPr>
                <w:sz w:val="20"/>
              </w:rPr>
              <w:t>al rischio, è importante orientarne l’analisi, sia verso i processi, che verso il singolo evento rischioso, che è stato identificato nella fase precedente, al fine di individuare correttamente i processi,</w:t>
            </w:r>
            <w:r>
              <w:rPr>
                <w:spacing w:val="-12"/>
                <w:sz w:val="20"/>
              </w:rPr>
              <w:t xml:space="preserve"> </w:t>
            </w:r>
            <w:r>
              <w:rPr>
                <w:sz w:val="20"/>
              </w:rPr>
              <w:t>le</w:t>
            </w:r>
            <w:r>
              <w:rPr>
                <w:spacing w:val="-11"/>
                <w:sz w:val="20"/>
              </w:rPr>
              <w:t xml:space="preserve"> </w:t>
            </w:r>
            <w:r>
              <w:rPr>
                <w:sz w:val="20"/>
              </w:rPr>
              <w:t>attività</w:t>
            </w:r>
            <w:r>
              <w:rPr>
                <w:spacing w:val="-11"/>
                <w:sz w:val="20"/>
              </w:rPr>
              <w:t xml:space="preserve"> </w:t>
            </w:r>
            <w:r>
              <w:rPr>
                <w:sz w:val="20"/>
              </w:rPr>
              <w:t>del</w:t>
            </w:r>
            <w:r>
              <w:rPr>
                <w:spacing w:val="-12"/>
                <w:sz w:val="20"/>
              </w:rPr>
              <w:t xml:space="preserve"> </w:t>
            </w:r>
            <w:r>
              <w:rPr>
                <w:sz w:val="20"/>
              </w:rPr>
              <w:t>processo</w:t>
            </w:r>
            <w:r>
              <w:rPr>
                <w:spacing w:val="-11"/>
                <w:sz w:val="20"/>
              </w:rPr>
              <w:t xml:space="preserve"> </w:t>
            </w:r>
            <w:r>
              <w:rPr>
                <w:sz w:val="20"/>
              </w:rPr>
              <w:t>e</w:t>
            </w:r>
            <w:r>
              <w:rPr>
                <w:spacing w:val="-11"/>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trattamento</w:t>
            </w:r>
            <w:r>
              <w:rPr>
                <w:spacing w:val="-12"/>
                <w:sz w:val="20"/>
              </w:rPr>
              <w:t xml:space="preserve"> </w:t>
            </w:r>
            <w:r>
              <w:rPr>
                <w:sz w:val="20"/>
              </w:rPr>
              <w:t xml:space="preserve">del </w:t>
            </w:r>
            <w:r>
              <w:rPr>
                <w:spacing w:val="-2"/>
                <w:sz w:val="20"/>
              </w:rPr>
              <w:t>rischio.</w:t>
            </w:r>
          </w:p>
          <w:p>
            <w:pPr>
              <w:pStyle w:val="TableParagraph"/>
              <w:widowControl w:val="false"/>
              <w:spacing w:before="120" w:after="0"/>
              <w:ind w:firstLine="566" w:left="50" w:right="49"/>
              <w:jc w:val="both"/>
              <w:rPr>
                <w:sz w:val="20"/>
              </w:rPr>
            </w:pPr>
            <w:r>
              <w:rPr>
                <w:sz w:val="20"/>
              </w:rPr>
              <w:t xml:space="preserve">L’analisi del livello di esposizione è avvenuto nelle </w:t>
            </w:r>
            <w:r>
              <w:rPr>
                <w:i/>
                <w:iCs/>
                <w:sz w:val="20"/>
              </w:rPr>
              <w:t>“Schede di mappatura dei processi e delle attività, individuazione dei comportamenti a rischio, valutazione del rischio,</w:t>
            </w:r>
            <w:r>
              <w:rPr>
                <w:i/>
                <w:iCs/>
                <w:spacing w:val="-12"/>
                <w:sz w:val="20"/>
              </w:rPr>
              <w:t xml:space="preserve"> </w:t>
            </w:r>
            <w:r>
              <w:rPr>
                <w:i/>
                <w:iCs/>
                <w:sz w:val="20"/>
              </w:rPr>
              <w:t>programmazione</w:t>
            </w:r>
            <w:r>
              <w:rPr>
                <w:i/>
                <w:iCs/>
                <w:spacing w:val="-11"/>
                <w:sz w:val="20"/>
              </w:rPr>
              <w:t xml:space="preserve"> </w:t>
            </w:r>
            <w:r>
              <w:rPr>
                <w:i/>
                <w:iCs/>
                <w:sz w:val="20"/>
              </w:rPr>
              <w:t>delle</w:t>
            </w:r>
            <w:r>
              <w:rPr>
                <w:i/>
                <w:iCs/>
                <w:spacing w:val="-11"/>
                <w:sz w:val="20"/>
              </w:rPr>
              <w:t xml:space="preserve"> </w:t>
            </w:r>
            <w:r>
              <w:rPr>
                <w:i/>
                <w:iCs/>
                <w:sz w:val="20"/>
              </w:rPr>
              <w:t>misure</w:t>
            </w:r>
            <w:r>
              <w:rPr>
                <w:i/>
                <w:iCs/>
                <w:spacing w:val="-12"/>
                <w:sz w:val="20"/>
              </w:rPr>
              <w:t xml:space="preserve"> </w:t>
            </w:r>
            <w:r>
              <w:rPr>
                <w:i/>
                <w:iCs/>
                <w:sz w:val="20"/>
              </w:rPr>
              <w:t>specifiche”</w:t>
            </w:r>
            <w:r>
              <w:rPr>
                <w:spacing w:val="-11"/>
                <w:sz w:val="20"/>
              </w:rPr>
              <w:t xml:space="preserve"> </w:t>
            </w:r>
            <w:r>
              <w:rPr>
                <w:sz w:val="20"/>
              </w:rPr>
              <w:t>allegate</w:t>
            </w:r>
            <w:r>
              <w:rPr>
                <w:spacing w:val="-11"/>
                <w:sz w:val="20"/>
              </w:rPr>
              <w:t xml:space="preserve"> </w:t>
            </w:r>
            <w:r>
              <w:rPr>
                <w:sz w:val="20"/>
              </w:rPr>
              <w:t xml:space="preserve">alla presente sezione, in linea con i criteri utilizzati dall’Anac nella sua pianificazione, presi come riferimento di best </w:t>
            </w:r>
            <w:r>
              <w:rPr>
                <w:spacing w:val="-2"/>
                <w:sz w:val="20"/>
              </w:rPr>
              <w:t>practice.</w:t>
            </w:r>
          </w:p>
          <w:p>
            <w:pPr>
              <w:pStyle w:val="TableParagraph"/>
              <w:widowControl w:val="false"/>
              <w:spacing w:before="120" w:after="0"/>
              <w:ind w:firstLine="708" w:left="50" w:right="50"/>
              <w:jc w:val="both"/>
              <w:rPr>
                <w:sz w:val="20"/>
              </w:rPr>
            </w:pPr>
            <w:r>
              <w:rPr>
                <w:sz w:val="20"/>
              </w:rPr>
              <w:t>Il valore finale del livello di esposizione è stato calcolato come il prodotto della probabilità dell’evento per l’intensità del relativo impatto: Rischio = Probabilità X Impatto. Dove la Probabilità è una valutazione di sintesi rappresentante la probabilità di accadimento dell’evento attraverso una scala crescente su cinque valori: molto bassa, bassa, media, alta e altissima, raccogliendo tutte le informazioni pervenute, sia di natura oggettiva (ad esempio, eventi di corruzione accaduti), che di natura soggettiva (ad esempio, potenziali motivazioni dei soggetti che potrebbero attuare azioni corruttive).</w:t>
            </w:r>
          </w:p>
          <w:p>
            <w:pPr>
              <w:pStyle w:val="TableParagraph"/>
              <w:widowControl w:val="false"/>
              <w:spacing w:before="120" w:after="0"/>
              <w:ind w:firstLine="566" w:left="50" w:right="51"/>
              <w:jc w:val="both"/>
              <w:rPr>
                <w:sz w:val="20"/>
              </w:rPr>
            </w:pPr>
            <w:r>
              <w:rPr>
                <w:sz w:val="20"/>
              </w:rPr>
              <w:t>Tra alcuni indicatori utilizzati per la stima del livello di rischio, riportati come esempio di seguito nel Box 9 dell’Allegato 1 del PNA 2019, alcuni di sicura evidenza oggettiva sono stati utilizzati nei processi valutativi specifici della Probabilità.</w:t>
            </w:r>
          </w:p>
        </w:tc>
        <w:tc>
          <w:tcPr>
            <w:tcW w:w="4945" w:type="dxa"/>
            <w:tcBorders>
              <w:left w:val="single" w:sz="4" w:space="0" w:color="4471C4"/>
            </w:tcBorders>
          </w:tcPr>
          <w:p>
            <w:pPr>
              <w:pStyle w:val="TableParagraph"/>
              <w:widowControl w:val="false"/>
              <w:spacing w:before="1" w:after="0"/>
              <w:ind w:firstLine="566" w:left="52" w:right="48"/>
              <w:jc w:val="both"/>
              <w:rPr>
                <w:sz w:val="20"/>
              </w:rPr>
            </w:pPr>
            <w:r>
              <w:rPr>
                <w:sz w:val="20"/>
              </w:rPr>
              <w:t>L’Impatto, invece, è valutato calcolando le conseguenze che l’evento di corruzione produrrebbe sull’amministrazione (in termini di reputazione e credibilità istituzionale, qualità e continuità amministrativa, impatto economico …) e sugli stakeholders (per il degrado del servizio reso a causa del verificarsi dell’evento corruttivo), declinando la scala crescente su due possibili valori: alto e altissimo,</w:t>
            </w:r>
            <w:r>
              <w:rPr>
                <w:spacing w:val="-5"/>
                <w:sz w:val="20"/>
              </w:rPr>
              <w:t xml:space="preserve"> </w:t>
            </w:r>
            <w:r>
              <w:rPr>
                <w:sz w:val="20"/>
              </w:rPr>
              <w:t>in</w:t>
            </w:r>
            <w:r>
              <w:rPr>
                <w:spacing w:val="-5"/>
                <w:sz w:val="20"/>
              </w:rPr>
              <w:t xml:space="preserve"> </w:t>
            </w:r>
            <w:r>
              <w:rPr>
                <w:sz w:val="20"/>
              </w:rPr>
              <w:t>considerazione</w:t>
            </w:r>
            <w:r>
              <w:rPr>
                <w:spacing w:val="-6"/>
                <w:sz w:val="20"/>
              </w:rPr>
              <w:t xml:space="preserve"> </w:t>
            </w:r>
            <w:r>
              <w:rPr>
                <w:sz w:val="20"/>
              </w:rPr>
              <w:t>del</w:t>
            </w:r>
            <w:r>
              <w:rPr>
                <w:spacing w:val="-6"/>
                <w:sz w:val="20"/>
              </w:rPr>
              <w:t xml:space="preserve"> </w:t>
            </w:r>
            <w:r>
              <w:rPr>
                <w:sz w:val="20"/>
              </w:rPr>
              <w:t>fatto</w:t>
            </w:r>
            <w:r>
              <w:rPr>
                <w:spacing w:val="-5"/>
                <w:sz w:val="20"/>
              </w:rPr>
              <w:t xml:space="preserve"> </w:t>
            </w:r>
            <w:r>
              <w:rPr>
                <w:sz w:val="20"/>
              </w:rPr>
              <w:t>che</w:t>
            </w:r>
            <w:r>
              <w:rPr>
                <w:spacing w:val="-6"/>
                <w:sz w:val="20"/>
              </w:rPr>
              <w:t xml:space="preserve"> </w:t>
            </w:r>
            <w:r>
              <w:rPr>
                <w:sz w:val="20"/>
              </w:rPr>
              <w:t>qualunque</w:t>
            </w:r>
            <w:r>
              <w:rPr>
                <w:spacing w:val="-6"/>
                <w:sz w:val="20"/>
              </w:rPr>
              <w:t xml:space="preserve"> </w:t>
            </w:r>
            <w:r>
              <w:rPr>
                <w:sz w:val="20"/>
              </w:rPr>
              <w:t xml:space="preserve">evento di natura corruttiva avrebbe per l’Azienda un impatto </w:t>
            </w:r>
            <w:r>
              <w:rPr>
                <w:spacing w:val="-2"/>
                <w:sz w:val="20"/>
              </w:rPr>
              <w:t>cruciale.</w:t>
            </w:r>
          </w:p>
          <w:p>
            <w:pPr>
              <w:pStyle w:val="TableParagraph"/>
              <w:widowControl w:val="false"/>
              <w:spacing w:before="120" w:after="0"/>
              <w:ind w:firstLine="708" w:left="52" w:right="50"/>
              <w:jc w:val="both"/>
              <w:rPr>
                <w:sz w:val="20"/>
              </w:rPr>
            </w:pPr>
            <w:r>
              <w:rPr>
                <w:sz w:val="20"/>
              </w:rPr>
              <w:t>Poiché la metodologia di calcolo si basa sul prodotto</w:t>
            </w:r>
            <w:r>
              <w:rPr>
                <w:spacing w:val="-12"/>
                <w:sz w:val="20"/>
              </w:rPr>
              <w:t xml:space="preserve"> </w:t>
            </w:r>
            <w:r>
              <w:rPr>
                <w:sz w:val="20"/>
              </w:rPr>
              <w:t>dei</w:t>
            </w:r>
            <w:r>
              <w:rPr>
                <w:spacing w:val="-9"/>
                <w:sz w:val="20"/>
              </w:rPr>
              <w:t xml:space="preserve"> </w:t>
            </w:r>
            <w:r>
              <w:rPr>
                <w:sz w:val="20"/>
              </w:rPr>
              <w:t>valori</w:t>
            </w:r>
            <w:r>
              <w:rPr>
                <w:spacing w:val="-12"/>
                <w:sz w:val="20"/>
              </w:rPr>
              <w:t xml:space="preserve"> </w:t>
            </w:r>
            <w:r>
              <w:rPr>
                <w:sz w:val="20"/>
              </w:rPr>
              <w:t>dei</w:t>
            </w:r>
            <w:r>
              <w:rPr>
                <w:spacing w:val="-9"/>
                <w:sz w:val="20"/>
              </w:rPr>
              <w:t xml:space="preserve"> </w:t>
            </w:r>
            <w:r>
              <w:rPr>
                <w:sz w:val="20"/>
              </w:rPr>
              <w:t>due</w:t>
            </w:r>
            <w:r>
              <w:rPr>
                <w:spacing w:val="-11"/>
                <w:sz w:val="20"/>
              </w:rPr>
              <w:t xml:space="preserve"> </w:t>
            </w:r>
            <w:r>
              <w:rPr>
                <w:sz w:val="20"/>
              </w:rPr>
              <w:t>fattori:</w:t>
            </w:r>
            <w:r>
              <w:rPr>
                <w:spacing w:val="-11"/>
                <w:sz w:val="20"/>
              </w:rPr>
              <w:t xml:space="preserve"> </w:t>
            </w:r>
            <w:r>
              <w:rPr>
                <w:sz w:val="20"/>
              </w:rPr>
              <w:t>la</w:t>
            </w:r>
            <w:r>
              <w:rPr>
                <w:spacing w:val="-9"/>
                <w:sz w:val="20"/>
              </w:rPr>
              <w:t xml:space="preserve"> </w:t>
            </w:r>
            <w:r>
              <w:rPr>
                <w:sz w:val="20"/>
              </w:rPr>
              <w:t>Probabilità</w:t>
            </w:r>
            <w:r>
              <w:rPr>
                <w:spacing w:val="-11"/>
                <w:sz w:val="20"/>
              </w:rPr>
              <w:t xml:space="preserve"> </w:t>
            </w:r>
            <w:r>
              <w:rPr>
                <w:sz w:val="20"/>
              </w:rPr>
              <w:t>e</w:t>
            </w:r>
            <w:r>
              <w:rPr>
                <w:spacing w:val="-11"/>
                <w:sz w:val="20"/>
              </w:rPr>
              <w:t xml:space="preserve"> </w:t>
            </w:r>
            <w:r>
              <w:rPr>
                <w:sz w:val="20"/>
              </w:rPr>
              <w:t>l’Impatto, tale prodotto ha come possibile esito tre valori finali del livello</w:t>
            </w:r>
            <w:r>
              <w:rPr>
                <w:spacing w:val="-12"/>
                <w:sz w:val="20"/>
              </w:rPr>
              <w:t xml:space="preserve"> </w:t>
            </w:r>
            <w:r>
              <w:rPr>
                <w:sz w:val="20"/>
              </w:rPr>
              <w:t>di</w:t>
            </w:r>
            <w:r>
              <w:rPr>
                <w:spacing w:val="-11"/>
                <w:sz w:val="20"/>
              </w:rPr>
              <w:t xml:space="preserve"> </w:t>
            </w:r>
            <w:r>
              <w:rPr>
                <w:sz w:val="20"/>
              </w:rPr>
              <w:t>esposizione:</w:t>
            </w:r>
            <w:r>
              <w:rPr>
                <w:spacing w:val="-11"/>
                <w:sz w:val="20"/>
              </w:rPr>
              <w:t xml:space="preserve"> </w:t>
            </w:r>
            <w:r>
              <w:rPr>
                <w:sz w:val="20"/>
              </w:rPr>
              <w:t>medio,</w:t>
            </w:r>
            <w:r>
              <w:rPr>
                <w:spacing w:val="-12"/>
                <w:sz w:val="20"/>
              </w:rPr>
              <w:t xml:space="preserve"> </w:t>
            </w:r>
            <w:r>
              <w:rPr>
                <w:sz w:val="20"/>
              </w:rPr>
              <w:t>alto</w:t>
            </w:r>
            <w:r>
              <w:rPr>
                <w:spacing w:val="-11"/>
                <w:sz w:val="20"/>
              </w:rPr>
              <w:t xml:space="preserve"> </w:t>
            </w:r>
            <w:r>
              <w:rPr>
                <w:sz w:val="20"/>
              </w:rPr>
              <w:t>e</w:t>
            </w:r>
            <w:r>
              <w:rPr>
                <w:spacing w:val="-11"/>
                <w:sz w:val="20"/>
              </w:rPr>
              <w:t xml:space="preserve"> </w:t>
            </w:r>
            <w:r>
              <w:rPr>
                <w:sz w:val="20"/>
              </w:rPr>
              <w:t>altissimo,</w:t>
            </w:r>
            <w:r>
              <w:rPr>
                <w:spacing w:val="-12"/>
                <w:sz w:val="20"/>
              </w:rPr>
              <w:t xml:space="preserve"> </w:t>
            </w:r>
            <w:r>
              <w:rPr>
                <w:sz w:val="20"/>
              </w:rPr>
              <w:t>che</w:t>
            </w:r>
            <w:r>
              <w:rPr>
                <w:spacing w:val="-11"/>
                <w:sz w:val="20"/>
              </w:rPr>
              <w:t xml:space="preserve"> </w:t>
            </w:r>
            <w:r>
              <w:rPr>
                <w:sz w:val="20"/>
              </w:rPr>
              <w:t>richiedono un adeguato trattamento in termini di mitigazione del rischio con idonee misure preventive.</w:t>
            </w:r>
          </w:p>
          <w:p>
            <w:pPr>
              <w:pStyle w:val="TableParagraph"/>
              <w:widowControl w:val="false"/>
              <w:spacing w:before="119" w:after="0"/>
              <w:ind w:firstLine="566" w:left="52" w:right="51"/>
              <w:jc w:val="both"/>
              <w:rPr>
                <w:sz w:val="20"/>
              </w:rPr>
            </w:pPr>
            <w:r>
              <w:rPr>
                <w:sz w:val="20"/>
              </w:rPr>
              <w:t>La fase relativa al trattamento del rischio è tesa a individuare</w:t>
            </w:r>
            <w:r>
              <w:rPr>
                <w:spacing w:val="-8"/>
                <w:sz w:val="20"/>
              </w:rPr>
              <w:t xml:space="preserve"> </w:t>
            </w:r>
            <w:r>
              <w:rPr>
                <w:sz w:val="20"/>
              </w:rPr>
              <w:t>i</w:t>
            </w:r>
            <w:r>
              <w:rPr>
                <w:spacing w:val="-8"/>
                <w:sz w:val="20"/>
              </w:rPr>
              <w:t xml:space="preserve"> </w:t>
            </w:r>
            <w:r>
              <w:rPr>
                <w:sz w:val="20"/>
              </w:rPr>
              <w:t>correttivi</w:t>
            </w:r>
            <w:r>
              <w:rPr>
                <w:spacing w:val="-8"/>
                <w:sz w:val="20"/>
              </w:rPr>
              <w:t xml:space="preserve"> </w:t>
            </w:r>
            <w:r>
              <w:rPr>
                <w:sz w:val="20"/>
              </w:rPr>
              <w:t>e</w:t>
            </w:r>
            <w:r>
              <w:rPr>
                <w:spacing w:val="-8"/>
                <w:sz w:val="20"/>
              </w:rPr>
              <w:t xml:space="preserve"> </w:t>
            </w:r>
            <w:r>
              <w:rPr>
                <w:sz w:val="20"/>
              </w:rPr>
              <w:t>le</w:t>
            </w:r>
            <w:r>
              <w:rPr>
                <w:spacing w:val="-8"/>
                <w:sz w:val="20"/>
              </w:rPr>
              <w:t xml:space="preserve"> </w:t>
            </w:r>
            <w:r>
              <w:rPr>
                <w:sz w:val="20"/>
              </w:rPr>
              <w:t>modalità</w:t>
            </w:r>
            <w:r>
              <w:rPr>
                <w:spacing w:val="-7"/>
                <w:sz w:val="20"/>
              </w:rPr>
              <w:t xml:space="preserve"> </w:t>
            </w:r>
            <w:r>
              <w:rPr>
                <w:sz w:val="20"/>
              </w:rPr>
              <w:t>più</w:t>
            </w:r>
            <w:r>
              <w:rPr>
                <w:spacing w:val="-7"/>
                <w:sz w:val="20"/>
              </w:rPr>
              <w:t xml:space="preserve"> </w:t>
            </w:r>
            <w:r>
              <w:rPr>
                <w:sz w:val="20"/>
              </w:rPr>
              <w:t>idonee</w:t>
            </w:r>
            <w:r>
              <w:rPr>
                <w:spacing w:val="-8"/>
                <w:sz w:val="20"/>
              </w:rPr>
              <w:t xml:space="preserve"> </w:t>
            </w:r>
            <w:r>
              <w:rPr>
                <w:sz w:val="20"/>
              </w:rPr>
              <w:t>a</w:t>
            </w:r>
            <w:r>
              <w:rPr>
                <w:spacing w:val="-7"/>
                <w:sz w:val="20"/>
              </w:rPr>
              <w:t xml:space="preserve"> </w:t>
            </w:r>
            <w:r>
              <w:rPr>
                <w:sz w:val="20"/>
              </w:rPr>
              <w:t>prevenire</w:t>
            </w:r>
            <w:r>
              <w:rPr>
                <w:spacing w:val="-8"/>
                <w:sz w:val="20"/>
              </w:rPr>
              <w:t xml:space="preserve"> </w:t>
            </w:r>
            <w:r>
              <w:rPr>
                <w:sz w:val="20"/>
              </w:rPr>
              <w:t>i rischi,</w:t>
            </w:r>
            <w:r>
              <w:rPr>
                <w:spacing w:val="-7"/>
                <w:sz w:val="20"/>
              </w:rPr>
              <w:t xml:space="preserve"> </w:t>
            </w:r>
            <w:r>
              <w:rPr>
                <w:sz w:val="20"/>
              </w:rPr>
              <w:t>sulla</w:t>
            </w:r>
            <w:r>
              <w:rPr>
                <w:spacing w:val="-9"/>
                <w:sz w:val="20"/>
              </w:rPr>
              <w:t xml:space="preserve"> </w:t>
            </w:r>
            <w:r>
              <w:rPr>
                <w:sz w:val="20"/>
              </w:rPr>
              <w:t>base</w:t>
            </w:r>
            <w:r>
              <w:rPr>
                <w:spacing w:val="-7"/>
                <w:sz w:val="20"/>
              </w:rPr>
              <w:t xml:space="preserve"> </w:t>
            </w:r>
            <w:r>
              <w:rPr>
                <w:sz w:val="20"/>
              </w:rPr>
              <w:t>delle</w:t>
            </w:r>
            <w:r>
              <w:rPr>
                <w:spacing w:val="-8"/>
                <w:sz w:val="20"/>
              </w:rPr>
              <w:t xml:space="preserve"> </w:t>
            </w:r>
            <w:r>
              <w:rPr>
                <w:sz w:val="20"/>
              </w:rPr>
              <w:t>priorità</w:t>
            </w:r>
            <w:r>
              <w:rPr>
                <w:spacing w:val="-8"/>
                <w:sz w:val="20"/>
              </w:rPr>
              <w:t xml:space="preserve"> </w:t>
            </w:r>
            <w:r>
              <w:rPr>
                <w:sz w:val="20"/>
              </w:rPr>
              <w:t>emerse</w:t>
            </w:r>
            <w:r>
              <w:rPr>
                <w:spacing w:val="-7"/>
                <w:sz w:val="20"/>
              </w:rPr>
              <w:t xml:space="preserve"> </w:t>
            </w:r>
            <w:r>
              <w:rPr>
                <w:sz w:val="20"/>
              </w:rPr>
              <w:t>in</w:t>
            </w:r>
            <w:r>
              <w:rPr>
                <w:spacing w:val="-7"/>
                <w:sz w:val="20"/>
              </w:rPr>
              <w:t xml:space="preserve"> </w:t>
            </w:r>
            <w:r>
              <w:rPr>
                <w:sz w:val="20"/>
              </w:rPr>
              <w:t>sede</w:t>
            </w:r>
            <w:r>
              <w:rPr>
                <w:spacing w:val="-7"/>
                <w:sz w:val="20"/>
              </w:rPr>
              <w:t xml:space="preserve"> </w:t>
            </w:r>
            <w:r>
              <w:rPr>
                <w:sz w:val="20"/>
              </w:rPr>
              <w:t>di</w:t>
            </w:r>
            <w:r>
              <w:rPr>
                <w:spacing w:val="-7"/>
                <w:sz w:val="20"/>
              </w:rPr>
              <w:t xml:space="preserve"> </w:t>
            </w:r>
            <w:r>
              <w:rPr>
                <w:sz w:val="20"/>
              </w:rPr>
              <w:t>valutazione degli eventi rischiosi. Occorre, ora, individuare apposite misure di prevenzione della corruzione che sono efficaci nell’azione</w:t>
            </w:r>
            <w:r>
              <w:rPr>
                <w:spacing w:val="-11"/>
                <w:sz w:val="20"/>
              </w:rPr>
              <w:t xml:space="preserve"> </w:t>
            </w:r>
            <w:r>
              <w:rPr>
                <w:sz w:val="20"/>
              </w:rPr>
              <w:t>di</w:t>
            </w:r>
            <w:r>
              <w:rPr>
                <w:spacing w:val="-10"/>
                <w:sz w:val="20"/>
              </w:rPr>
              <w:t xml:space="preserve"> </w:t>
            </w:r>
            <w:r>
              <w:rPr>
                <w:sz w:val="20"/>
              </w:rPr>
              <w:t>mitigazione</w:t>
            </w:r>
            <w:r>
              <w:rPr>
                <w:spacing w:val="-11"/>
                <w:sz w:val="20"/>
              </w:rPr>
              <w:t xml:space="preserve"> </w:t>
            </w:r>
            <w:r>
              <w:rPr>
                <w:sz w:val="20"/>
              </w:rPr>
              <w:t>del</w:t>
            </w:r>
            <w:r>
              <w:rPr>
                <w:spacing w:val="-10"/>
                <w:sz w:val="20"/>
              </w:rPr>
              <w:t xml:space="preserve"> </w:t>
            </w:r>
            <w:r>
              <w:rPr>
                <w:sz w:val="20"/>
              </w:rPr>
              <w:t>rischio,</w:t>
            </w:r>
            <w:r>
              <w:rPr>
                <w:spacing w:val="-9"/>
                <w:sz w:val="20"/>
              </w:rPr>
              <w:t xml:space="preserve"> </w:t>
            </w:r>
            <w:r>
              <w:rPr>
                <w:sz w:val="20"/>
              </w:rPr>
              <w:t>che</w:t>
            </w:r>
            <w:r>
              <w:rPr>
                <w:spacing w:val="-11"/>
                <w:sz w:val="20"/>
              </w:rPr>
              <w:t xml:space="preserve"> </w:t>
            </w:r>
            <w:r>
              <w:rPr>
                <w:sz w:val="20"/>
              </w:rPr>
              <w:t>sono</w:t>
            </w:r>
            <w:r>
              <w:rPr>
                <w:spacing w:val="-12"/>
                <w:sz w:val="20"/>
              </w:rPr>
              <w:t xml:space="preserve"> </w:t>
            </w:r>
            <w:r>
              <w:rPr>
                <w:sz w:val="20"/>
              </w:rPr>
              <w:t>sostenibili</w:t>
            </w:r>
            <w:r>
              <w:rPr>
                <w:spacing w:val="-9"/>
                <w:sz w:val="20"/>
              </w:rPr>
              <w:t xml:space="preserve"> </w:t>
            </w:r>
            <w:r>
              <w:rPr>
                <w:sz w:val="20"/>
              </w:rPr>
              <w:t xml:space="preserve">da un punto di vista economico ed organizzativo e che sono, infine, adattate alle caratteristiche specifiche </w:t>
            </w:r>
            <w:r>
              <w:rPr>
                <w:spacing w:val="-2"/>
                <w:sz w:val="20"/>
              </w:rPr>
              <w:t>dell’organizzazione.</w:t>
            </w:r>
          </w:p>
        </w:tc>
      </w:tr>
    </w:tbl>
    <w:p>
      <w:pPr>
        <w:pStyle w:val="BodyText"/>
        <w:spacing w:before="117" w:after="0"/>
        <w:rPr>
          <w:rFonts w:ascii="Calibri Light" w:hAnsi="Calibri Light"/>
          <w:b w:val="false"/>
        </w:rPr>
      </w:pPr>
      <w:r>
        <w:rPr>
          <w:rFonts w:ascii="Calibri Light" w:hAnsi="Calibri Light"/>
          <w:b w:val="false"/>
        </w:rPr>
      </w:r>
    </w:p>
    <w:p>
      <w:pPr>
        <w:pStyle w:val="Normal"/>
        <w:spacing w:before="0" w:after="0"/>
        <w:ind w:hanging="0" w:left="2187" w:right="0"/>
        <w:jc w:val="left"/>
        <w:rPr>
          <w:i/>
          <w:i/>
          <w:sz w:val="20"/>
        </w:rPr>
      </w:pPr>
      <w:r>
        <w:rPr>
          <w:i/>
          <w:color w:val="44536A"/>
          <w:sz w:val="20"/>
        </w:rPr>
        <w:t>Box</w:t>
      </w:r>
      <w:r>
        <w:rPr>
          <w:i/>
          <w:color w:val="44536A"/>
          <w:spacing w:val="-6"/>
          <w:sz w:val="20"/>
        </w:rPr>
        <w:t xml:space="preserve"> </w:t>
      </w:r>
      <w:r>
        <w:rPr>
          <w:i/>
          <w:color w:val="44536A"/>
          <w:sz w:val="20"/>
        </w:rPr>
        <w:t>9–</w:t>
      </w:r>
      <w:r>
        <w:rPr>
          <w:i/>
          <w:color w:val="44536A"/>
          <w:spacing w:val="-6"/>
          <w:sz w:val="20"/>
        </w:rPr>
        <w:t xml:space="preserve"> </w:t>
      </w:r>
      <w:r>
        <w:rPr>
          <w:i/>
          <w:color w:val="44536A"/>
          <w:sz w:val="20"/>
        </w:rPr>
        <w:t>Esempi</w:t>
      </w:r>
      <w:r>
        <w:rPr>
          <w:i/>
          <w:color w:val="44536A"/>
          <w:spacing w:val="-7"/>
          <w:sz w:val="20"/>
        </w:rPr>
        <w:t xml:space="preserve"> </w:t>
      </w:r>
      <w:r>
        <w:rPr>
          <w:i/>
          <w:color w:val="44536A"/>
          <w:sz w:val="20"/>
        </w:rPr>
        <w:t>di</w:t>
      </w:r>
      <w:r>
        <w:rPr>
          <w:i/>
          <w:color w:val="44536A"/>
          <w:spacing w:val="-6"/>
          <w:sz w:val="20"/>
        </w:rPr>
        <w:t xml:space="preserve"> </w:t>
      </w:r>
      <w:r>
        <w:rPr>
          <w:i/>
          <w:color w:val="44536A"/>
          <w:sz w:val="20"/>
        </w:rPr>
        <w:t>indicatori</w:t>
      </w:r>
      <w:r>
        <w:rPr>
          <w:i/>
          <w:color w:val="44536A"/>
          <w:spacing w:val="-6"/>
          <w:sz w:val="20"/>
        </w:rPr>
        <w:t xml:space="preserve"> </w:t>
      </w:r>
      <w:r>
        <w:rPr>
          <w:i/>
          <w:color w:val="44536A"/>
          <w:sz w:val="20"/>
        </w:rPr>
        <w:t>di</w:t>
      </w:r>
      <w:r>
        <w:rPr>
          <w:i/>
          <w:color w:val="44536A"/>
          <w:spacing w:val="-6"/>
          <w:sz w:val="20"/>
        </w:rPr>
        <w:t xml:space="preserve"> </w:t>
      </w:r>
      <w:r>
        <w:rPr>
          <w:i/>
          <w:color w:val="44536A"/>
          <w:sz w:val="20"/>
        </w:rPr>
        <w:t>stima</w:t>
      </w:r>
      <w:r>
        <w:rPr>
          <w:i/>
          <w:color w:val="44536A"/>
          <w:spacing w:val="-6"/>
          <w:sz w:val="20"/>
        </w:rPr>
        <w:t xml:space="preserve"> </w:t>
      </w:r>
      <w:r>
        <w:rPr>
          <w:i/>
          <w:color w:val="44536A"/>
          <w:sz w:val="20"/>
        </w:rPr>
        <w:t>del</w:t>
      </w:r>
      <w:r>
        <w:rPr>
          <w:i/>
          <w:color w:val="44536A"/>
          <w:spacing w:val="-6"/>
          <w:sz w:val="20"/>
        </w:rPr>
        <w:t xml:space="preserve"> </w:t>
      </w:r>
      <w:r>
        <w:rPr>
          <w:i/>
          <w:color w:val="44536A"/>
          <w:sz w:val="20"/>
        </w:rPr>
        <w:t>livello</w:t>
      </w:r>
      <w:r>
        <w:rPr>
          <w:i/>
          <w:color w:val="44536A"/>
          <w:spacing w:val="-6"/>
          <w:sz w:val="20"/>
        </w:rPr>
        <w:t xml:space="preserve"> </w:t>
      </w:r>
      <w:r>
        <w:rPr>
          <w:i/>
          <w:color w:val="44536A"/>
          <w:sz w:val="20"/>
        </w:rPr>
        <w:t>di</w:t>
      </w:r>
      <w:r>
        <w:rPr>
          <w:i/>
          <w:color w:val="44536A"/>
          <w:spacing w:val="-6"/>
          <w:sz w:val="20"/>
        </w:rPr>
        <w:t xml:space="preserve"> </w:t>
      </w:r>
      <w:r>
        <w:rPr>
          <w:i/>
          <w:color w:val="44536A"/>
          <w:sz w:val="20"/>
        </w:rPr>
        <w:t>rischio”dell’Allegato</w:t>
      </w:r>
      <w:r>
        <w:rPr>
          <w:i/>
          <w:color w:val="44536A"/>
          <w:spacing w:val="-5"/>
          <w:sz w:val="20"/>
        </w:rPr>
        <w:t xml:space="preserve"> </w:t>
      </w:r>
      <w:r>
        <w:rPr>
          <w:i/>
          <w:color w:val="44536A"/>
          <w:sz w:val="20"/>
        </w:rPr>
        <w:t>1</w:t>
      </w:r>
      <w:r>
        <w:rPr>
          <w:i/>
          <w:color w:val="44536A"/>
          <w:spacing w:val="-6"/>
          <w:sz w:val="20"/>
        </w:rPr>
        <w:t xml:space="preserve"> </w:t>
      </w:r>
      <w:r>
        <w:rPr>
          <w:i/>
          <w:color w:val="44536A"/>
          <w:sz w:val="20"/>
        </w:rPr>
        <w:t>del</w:t>
      </w:r>
      <w:r>
        <w:rPr>
          <w:i/>
          <w:color w:val="44536A"/>
          <w:spacing w:val="-6"/>
          <w:sz w:val="20"/>
        </w:rPr>
        <w:t xml:space="preserve"> </w:t>
      </w:r>
      <w:r>
        <w:rPr>
          <w:i/>
          <w:color w:val="44536A"/>
          <w:sz w:val="20"/>
        </w:rPr>
        <w:t>PNA</w:t>
      </w:r>
      <w:r>
        <w:rPr>
          <w:i/>
          <w:color w:val="44536A"/>
          <w:spacing w:val="-6"/>
          <w:sz w:val="20"/>
        </w:rPr>
        <w:t xml:space="preserve"> </w:t>
      </w:r>
      <w:r>
        <w:rPr>
          <w:i/>
          <w:color w:val="44536A"/>
          <w:spacing w:val="-4"/>
          <w:sz w:val="20"/>
        </w:rPr>
        <w:t>2019</w:t>
      </w:r>
    </w:p>
    <w:p>
      <w:pPr>
        <w:sectPr>
          <w:headerReference w:type="even" r:id="rId53"/>
          <w:headerReference w:type="default" r:id="rId54"/>
          <w:headerReference w:type="first" r:id="rId55"/>
          <w:footerReference w:type="even" r:id="rId56"/>
          <w:footerReference w:type="default" r:id="rId57"/>
          <w:footerReference w:type="first" r:id="rId58"/>
          <w:type w:val="nextPage"/>
          <w:pgSz w:w="11906" w:h="16838"/>
          <w:pgMar w:left="880" w:right="740" w:gutter="0" w:header="815" w:top="1500" w:footer="490" w:bottom="680"/>
          <w:pgNumType w:fmt="decimal"/>
          <w:formProt w:val="false"/>
          <w:textDirection w:val="lrTb"/>
          <w:docGrid w:type="default" w:linePitch="100" w:charSpace="4096"/>
        </w:sectPr>
        <w:pStyle w:val="BodyText"/>
        <w:rPr>
          <w:i/>
          <w:i/>
          <w:sz w:val="6"/>
        </w:rPr>
      </w:pPr>
      <w:r>
        <w:rPr>
          <w:i/>
          <w:sz w:val="6"/>
        </w:rPr>
        <mc:AlternateContent>
          <mc:Choice Requires="wps">
            <w:drawing>
              <wp:anchor behindDoc="1" distT="0" distB="0" distL="0" distR="0" simplePos="0" locked="0" layoutInCell="0" allowOverlap="1" relativeHeight="213">
                <wp:simplePos x="0" y="0"/>
                <wp:positionH relativeFrom="page">
                  <wp:posOffset>657225</wp:posOffset>
                </wp:positionH>
                <wp:positionV relativeFrom="paragraph">
                  <wp:posOffset>66675</wp:posOffset>
                </wp:positionV>
                <wp:extent cx="6344920" cy="1407160"/>
                <wp:effectExtent l="0" t="5080" r="0" b="5080"/>
                <wp:wrapTopAndBottom/>
                <wp:docPr id="89" name="Textbox 254"/>
                <a:graphic xmlns:a="http://schemas.openxmlformats.org/drawingml/2006/main">
                  <a:graphicData uri="http://schemas.microsoft.com/office/word/2010/wordprocessingShape">
                    <wps:wsp>
                      <wps:cNvSpPr/>
                      <wps:spPr>
                        <a:xfrm>
                          <a:off x="0" y="0"/>
                          <a:ext cx="6345000" cy="1407240"/>
                        </a:xfrm>
                        <a:prstGeom prst="rect">
                          <a:avLst/>
                        </a:prstGeom>
                        <a:noFill/>
                        <a:ln w="9525">
                          <a:solidFill>
                            <a:srgbClr val="000000"/>
                          </a:solidFill>
                          <a:round/>
                        </a:ln>
                      </wps:spPr>
                      <wps:style>
                        <a:lnRef idx="0"/>
                        <a:fillRef idx="0"/>
                        <a:effectRef idx="0"/>
                        <a:fontRef idx="minor"/>
                      </wps:style>
                      <wps:txbx>
                        <w:txbxContent>
                          <w:p>
                            <w:pPr>
                              <w:pStyle w:val="BodyText"/>
                              <w:numPr>
                                <w:ilvl w:val="0"/>
                                <w:numId w:val="8"/>
                              </w:numPr>
                              <w:tabs>
                                <w:tab w:val="clear" w:pos="720"/>
                                <w:tab w:val="left" w:pos="912" w:leader="none"/>
                              </w:tabs>
                              <w:spacing w:lineRule="auto" w:line="240" w:before="73" w:after="0"/>
                              <w:ind w:hanging="359" w:left="912" w:right="0"/>
                              <w:jc w:val="both"/>
                              <w:rPr/>
                            </w:pPr>
                            <w:r>
                              <w:rPr>
                                <w:color w:val="000000"/>
                              </w:rPr>
                              <w:t>livello</w:t>
                            </w:r>
                            <w:r>
                              <w:rPr>
                                <w:color w:val="000000"/>
                                <w:spacing w:val="-1"/>
                              </w:rPr>
                              <w:t xml:space="preserve"> </w:t>
                            </w:r>
                            <w:r>
                              <w:rPr>
                                <w:color w:val="000000"/>
                              </w:rPr>
                              <w:t>di</w:t>
                            </w:r>
                            <w:r>
                              <w:rPr>
                                <w:color w:val="000000"/>
                                <w:spacing w:val="-1"/>
                              </w:rPr>
                              <w:t xml:space="preserve"> </w:t>
                            </w:r>
                            <w:r>
                              <w:rPr>
                                <w:color w:val="000000"/>
                              </w:rPr>
                              <w:t>interesse</w:t>
                            </w:r>
                            <w:r>
                              <w:rPr>
                                <w:color w:val="000000"/>
                                <w:spacing w:val="-1"/>
                              </w:rPr>
                              <w:t xml:space="preserve"> </w:t>
                            </w:r>
                            <w:r>
                              <w:rPr>
                                <w:color w:val="000000"/>
                              </w:rPr>
                              <w:t>“esterno”:</w:t>
                            </w:r>
                            <w:r>
                              <w:rPr>
                                <w:color w:val="000000"/>
                                <w:spacing w:val="1"/>
                              </w:rPr>
                              <w:t xml:space="preserve"> </w:t>
                            </w:r>
                            <w:r>
                              <w:rPr>
                                <w:color w:val="000000"/>
                              </w:rPr>
                              <w:t>la presenza di</w:t>
                            </w:r>
                            <w:r>
                              <w:rPr>
                                <w:color w:val="000000"/>
                                <w:spacing w:val="-1"/>
                              </w:rPr>
                              <w:t xml:space="preserve"> </w:t>
                            </w:r>
                            <w:r>
                              <w:rPr>
                                <w:color w:val="000000"/>
                              </w:rPr>
                              <w:t>interessi, anche</w:t>
                            </w:r>
                            <w:r>
                              <w:rPr>
                                <w:color w:val="000000"/>
                                <w:spacing w:val="-1"/>
                              </w:rPr>
                              <w:t xml:space="preserve"> </w:t>
                            </w:r>
                            <w:r>
                              <w:rPr>
                                <w:color w:val="000000"/>
                              </w:rPr>
                              <w:t>economici,</w:t>
                            </w:r>
                            <w:r>
                              <w:rPr>
                                <w:color w:val="000000"/>
                                <w:spacing w:val="-1"/>
                              </w:rPr>
                              <w:t xml:space="preserve"> </w:t>
                            </w:r>
                            <w:r>
                              <w:rPr>
                                <w:color w:val="000000"/>
                              </w:rPr>
                              <w:t>rilevanti e</w:t>
                            </w:r>
                            <w:r>
                              <w:rPr>
                                <w:color w:val="000000"/>
                                <w:spacing w:val="-1"/>
                              </w:rPr>
                              <w:t xml:space="preserve"> </w:t>
                            </w:r>
                            <w:r>
                              <w:rPr>
                                <w:color w:val="000000"/>
                              </w:rPr>
                              <w:t>di</w:t>
                            </w:r>
                            <w:r>
                              <w:rPr>
                                <w:color w:val="000000"/>
                                <w:spacing w:val="-1"/>
                              </w:rPr>
                              <w:t xml:space="preserve"> </w:t>
                            </w:r>
                            <w:r>
                              <w:rPr>
                                <w:color w:val="000000"/>
                              </w:rPr>
                              <w:t>benefici</w:t>
                            </w:r>
                            <w:r>
                              <w:rPr>
                                <w:color w:val="000000"/>
                                <w:spacing w:val="-1"/>
                              </w:rPr>
                              <w:t xml:space="preserve"> </w:t>
                            </w:r>
                            <w:r>
                              <w:rPr>
                                <w:color w:val="000000"/>
                              </w:rPr>
                              <w:t>per i</w:t>
                            </w:r>
                            <w:r>
                              <w:rPr>
                                <w:color w:val="000000"/>
                                <w:spacing w:val="-1"/>
                              </w:rPr>
                              <w:t xml:space="preserve"> </w:t>
                            </w:r>
                            <w:r>
                              <w:rPr>
                                <w:color w:val="000000"/>
                                <w:spacing w:val="-2"/>
                              </w:rPr>
                              <w:t>destinatari</w:t>
                            </w:r>
                          </w:p>
                          <w:p>
                            <w:pPr>
                              <w:pStyle w:val="BodyText"/>
                              <w:spacing w:lineRule="exact" w:line="244" w:before="1" w:after="0"/>
                              <w:ind w:hanging="0" w:left="913" w:right="0"/>
                              <w:jc w:val="both"/>
                              <w:rPr/>
                            </w:pPr>
                            <w:r>
                              <w:rPr>
                                <w:color w:val="000000"/>
                              </w:rPr>
                              <w:t>del</w:t>
                            </w:r>
                            <w:r>
                              <w:rPr>
                                <w:color w:val="000000"/>
                                <w:spacing w:val="-7"/>
                              </w:rPr>
                              <w:t xml:space="preserve"> </w:t>
                            </w:r>
                            <w:r>
                              <w:rPr>
                                <w:color w:val="000000"/>
                              </w:rPr>
                              <w:t>processo</w:t>
                            </w:r>
                            <w:r>
                              <w:rPr>
                                <w:color w:val="000000"/>
                                <w:spacing w:val="-7"/>
                              </w:rPr>
                              <w:t xml:space="preserve"> </w:t>
                            </w:r>
                            <w:r>
                              <w:rPr>
                                <w:color w:val="000000"/>
                              </w:rPr>
                              <w:t>determina</w:t>
                            </w:r>
                            <w:r>
                              <w:rPr>
                                <w:color w:val="000000"/>
                                <w:spacing w:val="-6"/>
                              </w:rPr>
                              <w:t xml:space="preserve"> </w:t>
                            </w:r>
                            <w:r>
                              <w:rPr>
                                <w:color w:val="000000"/>
                              </w:rPr>
                              <w:t>un</w:t>
                            </w:r>
                            <w:r>
                              <w:rPr>
                                <w:color w:val="000000"/>
                                <w:spacing w:val="-6"/>
                              </w:rPr>
                              <w:t xml:space="preserve"> </w:t>
                            </w:r>
                            <w:r>
                              <w:rPr>
                                <w:color w:val="000000"/>
                              </w:rPr>
                              <w:t>incremento</w:t>
                            </w:r>
                            <w:r>
                              <w:rPr>
                                <w:color w:val="000000"/>
                                <w:spacing w:val="-6"/>
                              </w:rPr>
                              <w:t xml:space="preserve"> </w:t>
                            </w:r>
                            <w:r>
                              <w:rPr>
                                <w:color w:val="000000"/>
                              </w:rPr>
                              <w:t>del</w:t>
                            </w:r>
                            <w:r>
                              <w:rPr>
                                <w:color w:val="000000"/>
                                <w:spacing w:val="-7"/>
                              </w:rPr>
                              <w:t xml:space="preserve"> </w:t>
                            </w:r>
                            <w:r>
                              <w:rPr>
                                <w:color w:val="000000"/>
                                <w:spacing w:val="-2"/>
                              </w:rPr>
                              <w:t>rischio;</w:t>
                            </w:r>
                          </w:p>
                          <w:p>
                            <w:pPr>
                              <w:pStyle w:val="BodyText"/>
                              <w:numPr>
                                <w:ilvl w:val="0"/>
                                <w:numId w:val="8"/>
                              </w:numPr>
                              <w:tabs>
                                <w:tab w:val="clear" w:pos="720"/>
                                <w:tab w:val="left" w:pos="913" w:leader="none"/>
                              </w:tabs>
                              <w:spacing w:lineRule="auto" w:line="240" w:before="0" w:after="0"/>
                              <w:ind w:hanging="360" w:left="913" w:right="151"/>
                              <w:jc w:val="both"/>
                              <w:rPr>
                                <w:color w:val="000000"/>
                              </w:rPr>
                            </w:pPr>
                            <w:r>
                              <w:rPr>
                                <w:color w:val="000000"/>
                              </w:rPr>
                              <w:t>grado di discrezionalità del decisore interno alla PA: la presenza di un processo decisionale altamente discrezionale determina un incremento del rischio rispetto ad un processo decisionale altamente vincolato;</w:t>
                            </w:r>
                          </w:p>
                          <w:p>
                            <w:pPr>
                              <w:pStyle w:val="BodyText"/>
                              <w:numPr>
                                <w:ilvl w:val="0"/>
                                <w:numId w:val="8"/>
                              </w:numPr>
                              <w:tabs>
                                <w:tab w:val="clear" w:pos="720"/>
                                <w:tab w:val="left" w:pos="913" w:leader="none"/>
                              </w:tabs>
                              <w:spacing w:lineRule="auto" w:line="240" w:before="0" w:after="0"/>
                              <w:ind w:hanging="360" w:left="913" w:right="148"/>
                              <w:jc w:val="both"/>
                              <w:rPr>
                                <w:color w:val="000000"/>
                              </w:rPr>
                            </w:pPr>
                            <w:r>
                              <w:rPr>
                                <w:color w:val="000000"/>
                              </w:rPr>
                              <w:t>manifestazione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w:t>
                            </w:r>
                          </w:p>
                          <w:p>
                            <w:pPr>
                              <w:pStyle w:val="Contenutocornice"/>
                              <w:numPr>
                                <w:ilvl w:val="0"/>
                                <w:numId w:val="8"/>
                              </w:numPr>
                              <w:tabs>
                                <w:tab w:val="clear" w:pos="720"/>
                                <w:tab w:val="left" w:pos="912" w:leader="none"/>
                              </w:tabs>
                              <w:spacing w:lineRule="exact" w:line="254" w:before="0" w:after="0"/>
                              <w:ind w:hanging="359" w:left="912" w:right="0"/>
                              <w:jc w:val="both"/>
                              <w:rPr>
                                <w:sz w:val="20"/>
                              </w:rPr>
                            </w:pPr>
                            <w:r>
                              <w:rPr>
                                <w:color w:val="000000"/>
                                <w:spacing w:val="-2"/>
                                <w:sz w:val="20"/>
                              </w:rPr>
                              <w:t>………</w:t>
                            </w:r>
                            <w:r>
                              <w:rPr>
                                <w:color w:val="000000"/>
                                <w:spacing w:val="-2"/>
                                <w:sz w:val="20"/>
                              </w:rPr>
                              <w:t>..</w:t>
                            </w:r>
                          </w:p>
                        </w:txbxContent>
                      </wps:txbx>
                      <wps:bodyPr lIns="0" rIns="0" tIns="0" bIns="0" anchor="t">
                        <a:noAutofit/>
                      </wps:bodyPr>
                    </wps:wsp>
                  </a:graphicData>
                </a:graphic>
              </wp:anchor>
            </w:drawing>
          </mc:Choice>
          <mc:Fallback>
            <w:pict>
              <v:rect id="shape_0" ID="Textbox 254" path="m0,0l-2147483645,0l-2147483645,-2147483646l0,-2147483646xe" stroked="t" o:allowincell="f" style="position:absolute;margin-left:51.75pt;margin-top:5.25pt;width:499.55pt;height:110.75pt;mso-wrap-style:square;v-text-anchor:top;mso-position-horizontal-relative:page">
                <v:fill o:detectmouseclick="t" on="false"/>
                <v:stroke color="black" weight="9360" joinstyle="round" endcap="flat"/>
                <v:textbox>
                  <w:txbxContent>
                    <w:p>
                      <w:pPr>
                        <w:pStyle w:val="BodyText"/>
                        <w:numPr>
                          <w:ilvl w:val="0"/>
                          <w:numId w:val="8"/>
                        </w:numPr>
                        <w:tabs>
                          <w:tab w:val="clear" w:pos="720"/>
                          <w:tab w:val="left" w:pos="912" w:leader="none"/>
                        </w:tabs>
                        <w:spacing w:lineRule="auto" w:line="240" w:before="73" w:after="0"/>
                        <w:ind w:hanging="359" w:left="912" w:right="0"/>
                        <w:jc w:val="both"/>
                        <w:rPr/>
                      </w:pPr>
                      <w:r>
                        <w:rPr>
                          <w:color w:val="000000"/>
                        </w:rPr>
                        <w:t>livello</w:t>
                      </w:r>
                      <w:r>
                        <w:rPr>
                          <w:color w:val="000000"/>
                          <w:spacing w:val="-1"/>
                        </w:rPr>
                        <w:t xml:space="preserve"> </w:t>
                      </w:r>
                      <w:r>
                        <w:rPr>
                          <w:color w:val="000000"/>
                        </w:rPr>
                        <w:t>di</w:t>
                      </w:r>
                      <w:r>
                        <w:rPr>
                          <w:color w:val="000000"/>
                          <w:spacing w:val="-1"/>
                        </w:rPr>
                        <w:t xml:space="preserve"> </w:t>
                      </w:r>
                      <w:r>
                        <w:rPr>
                          <w:color w:val="000000"/>
                        </w:rPr>
                        <w:t>interesse</w:t>
                      </w:r>
                      <w:r>
                        <w:rPr>
                          <w:color w:val="000000"/>
                          <w:spacing w:val="-1"/>
                        </w:rPr>
                        <w:t xml:space="preserve"> </w:t>
                      </w:r>
                      <w:r>
                        <w:rPr>
                          <w:color w:val="000000"/>
                        </w:rPr>
                        <w:t>“esterno”:</w:t>
                      </w:r>
                      <w:r>
                        <w:rPr>
                          <w:color w:val="000000"/>
                          <w:spacing w:val="1"/>
                        </w:rPr>
                        <w:t xml:space="preserve"> </w:t>
                      </w:r>
                      <w:r>
                        <w:rPr>
                          <w:color w:val="000000"/>
                        </w:rPr>
                        <w:t>la presenza di</w:t>
                      </w:r>
                      <w:r>
                        <w:rPr>
                          <w:color w:val="000000"/>
                          <w:spacing w:val="-1"/>
                        </w:rPr>
                        <w:t xml:space="preserve"> </w:t>
                      </w:r>
                      <w:r>
                        <w:rPr>
                          <w:color w:val="000000"/>
                        </w:rPr>
                        <w:t>interessi, anche</w:t>
                      </w:r>
                      <w:r>
                        <w:rPr>
                          <w:color w:val="000000"/>
                          <w:spacing w:val="-1"/>
                        </w:rPr>
                        <w:t xml:space="preserve"> </w:t>
                      </w:r>
                      <w:r>
                        <w:rPr>
                          <w:color w:val="000000"/>
                        </w:rPr>
                        <w:t>economici,</w:t>
                      </w:r>
                      <w:r>
                        <w:rPr>
                          <w:color w:val="000000"/>
                          <w:spacing w:val="-1"/>
                        </w:rPr>
                        <w:t xml:space="preserve"> </w:t>
                      </w:r>
                      <w:r>
                        <w:rPr>
                          <w:color w:val="000000"/>
                        </w:rPr>
                        <w:t>rilevanti e</w:t>
                      </w:r>
                      <w:r>
                        <w:rPr>
                          <w:color w:val="000000"/>
                          <w:spacing w:val="-1"/>
                        </w:rPr>
                        <w:t xml:space="preserve"> </w:t>
                      </w:r>
                      <w:r>
                        <w:rPr>
                          <w:color w:val="000000"/>
                        </w:rPr>
                        <w:t>di</w:t>
                      </w:r>
                      <w:r>
                        <w:rPr>
                          <w:color w:val="000000"/>
                          <w:spacing w:val="-1"/>
                        </w:rPr>
                        <w:t xml:space="preserve"> </w:t>
                      </w:r>
                      <w:r>
                        <w:rPr>
                          <w:color w:val="000000"/>
                        </w:rPr>
                        <w:t>benefici</w:t>
                      </w:r>
                      <w:r>
                        <w:rPr>
                          <w:color w:val="000000"/>
                          <w:spacing w:val="-1"/>
                        </w:rPr>
                        <w:t xml:space="preserve"> </w:t>
                      </w:r>
                      <w:r>
                        <w:rPr>
                          <w:color w:val="000000"/>
                        </w:rPr>
                        <w:t>per i</w:t>
                      </w:r>
                      <w:r>
                        <w:rPr>
                          <w:color w:val="000000"/>
                          <w:spacing w:val="-1"/>
                        </w:rPr>
                        <w:t xml:space="preserve"> </w:t>
                      </w:r>
                      <w:r>
                        <w:rPr>
                          <w:color w:val="000000"/>
                          <w:spacing w:val="-2"/>
                        </w:rPr>
                        <w:t>destinatari</w:t>
                      </w:r>
                    </w:p>
                    <w:p>
                      <w:pPr>
                        <w:pStyle w:val="BodyText"/>
                        <w:spacing w:lineRule="exact" w:line="244" w:before="1" w:after="0"/>
                        <w:ind w:hanging="0" w:left="913" w:right="0"/>
                        <w:jc w:val="both"/>
                        <w:rPr/>
                      </w:pPr>
                      <w:r>
                        <w:rPr>
                          <w:color w:val="000000"/>
                        </w:rPr>
                        <w:t>del</w:t>
                      </w:r>
                      <w:r>
                        <w:rPr>
                          <w:color w:val="000000"/>
                          <w:spacing w:val="-7"/>
                        </w:rPr>
                        <w:t xml:space="preserve"> </w:t>
                      </w:r>
                      <w:r>
                        <w:rPr>
                          <w:color w:val="000000"/>
                        </w:rPr>
                        <w:t>processo</w:t>
                      </w:r>
                      <w:r>
                        <w:rPr>
                          <w:color w:val="000000"/>
                          <w:spacing w:val="-7"/>
                        </w:rPr>
                        <w:t xml:space="preserve"> </w:t>
                      </w:r>
                      <w:r>
                        <w:rPr>
                          <w:color w:val="000000"/>
                        </w:rPr>
                        <w:t>determina</w:t>
                      </w:r>
                      <w:r>
                        <w:rPr>
                          <w:color w:val="000000"/>
                          <w:spacing w:val="-6"/>
                        </w:rPr>
                        <w:t xml:space="preserve"> </w:t>
                      </w:r>
                      <w:r>
                        <w:rPr>
                          <w:color w:val="000000"/>
                        </w:rPr>
                        <w:t>un</w:t>
                      </w:r>
                      <w:r>
                        <w:rPr>
                          <w:color w:val="000000"/>
                          <w:spacing w:val="-6"/>
                        </w:rPr>
                        <w:t xml:space="preserve"> </w:t>
                      </w:r>
                      <w:r>
                        <w:rPr>
                          <w:color w:val="000000"/>
                        </w:rPr>
                        <w:t>incremento</w:t>
                      </w:r>
                      <w:r>
                        <w:rPr>
                          <w:color w:val="000000"/>
                          <w:spacing w:val="-6"/>
                        </w:rPr>
                        <w:t xml:space="preserve"> </w:t>
                      </w:r>
                      <w:r>
                        <w:rPr>
                          <w:color w:val="000000"/>
                        </w:rPr>
                        <w:t>del</w:t>
                      </w:r>
                      <w:r>
                        <w:rPr>
                          <w:color w:val="000000"/>
                          <w:spacing w:val="-7"/>
                        </w:rPr>
                        <w:t xml:space="preserve"> </w:t>
                      </w:r>
                      <w:r>
                        <w:rPr>
                          <w:color w:val="000000"/>
                          <w:spacing w:val="-2"/>
                        </w:rPr>
                        <w:t>rischio;</w:t>
                      </w:r>
                    </w:p>
                    <w:p>
                      <w:pPr>
                        <w:pStyle w:val="BodyText"/>
                        <w:numPr>
                          <w:ilvl w:val="0"/>
                          <w:numId w:val="8"/>
                        </w:numPr>
                        <w:tabs>
                          <w:tab w:val="clear" w:pos="720"/>
                          <w:tab w:val="left" w:pos="913" w:leader="none"/>
                        </w:tabs>
                        <w:spacing w:lineRule="auto" w:line="240" w:before="0" w:after="0"/>
                        <w:ind w:hanging="360" w:left="913" w:right="151"/>
                        <w:jc w:val="both"/>
                        <w:rPr>
                          <w:color w:val="000000"/>
                        </w:rPr>
                      </w:pPr>
                      <w:r>
                        <w:rPr>
                          <w:color w:val="000000"/>
                        </w:rPr>
                        <w:t>grado di discrezionalità del decisore interno alla PA: la presenza di un processo decisionale altamente discrezionale determina un incremento del rischio rispetto ad un processo decisionale altamente vincolato;</w:t>
                      </w:r>
                    </w:p>
                    <w:p>
                      <w:pPr>
                        <w:pStyle w:val="BodyText"/>
                        <w:numPr>
                          <w:ilvl w:val="0"/>
                          <w:numId w:val="8"/>
                        </w:numPr>
                        <w:tabs>
                          <w:tab w:val="clear" w:pos="720"/>
                          <w:tab w:val="left" w:pos="913" w:leader="none"/>
                        </w:tabs>
                        <w:spacing w:lineRule="auto" w:line="240" w:before="0" w:after="0"/>
                        <w:ind w:hanging="360" w:left="913" w:right="148"/>
                        <w:jc w:val="both"/>
                        <w:rPr>
                          <w:color w:val="000000"/>
                        </w:rPr>
                      </w:pPr>
                      <w:r>
                        <w:rPr>
                          <w:color w:val="000000"/>
                        </w:rPr>
                        <w:t>manifestazione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w:t>
                      </w:r>
                    </w:p>
                    <w:p>
                      <w:pPr>
                        <w:pStyle w:val="Contenutocornice"/>
                        <w:numPr>
                          <w:ilvl w:val="0"/>
                          <w:numId w:val="8"/>
                        </w:numPr>
                        <w:tabs>
                          <w:tab w:val="clear" w:pos="720"/>
                          <w:tab w:val="left" w:pos="912" w:leader="none"/>
                        </w:tabs>
                        <w:spacing w:lineRule="exact" w:line="254" w:before="0" w:after="0"/>
                        <w:ind w:hanging="359" w:left="912" w:right="0"/>
                        <w:jc w:val="both"/>
                        <w:rPr>
                          <w:sz w:val="20"/>
                        </w:rPr>
                      </w:pPr>
                      <w:r>
                        <w:rPr>
                          <w:color w:val="000000"/>
                          <w:spacing w:val="-2"/>
                          <w:sz w:val="20"/>
                        </w:rPr>
                        <w:t>………</w:t>
                      </w:r>
                      <w:r>
                        <w:rPr>
                          <w:color w:val="000000"/>
                          <w:spacing w:val="-2"/>
                          <w:sz w:val="20"/>
                        </w:rPr>
                        <w:t>..</w:t>
                      </w:r>
                    </w:p>
                  </w:txbxContent>
                </v:textbox>
                <w10:wrap type="topAndBottom"/>
              </v:rect>
            </w:pict>
          </mc:Fallback>
        </mc:AlternateContent>
      </w:r>
    </w:p>
    <w:p>
      <w:pPr>
        <w:pStyle w:val="Heading4"/>
        <w:ind w:hanging="0" w:left="471" w:right="0"/>
        <w:rPr>
          <w:b/>
          <w:bCs/>
        </w:rPr>
      </w:pPr>
      <w:bookmarkStart w:id="5" w:name="_bookmark29"/>
      <w:bookmarkEnd w:id="5"/>
      <w:r>
        <mc:AlternateContent>
          <mc:Choice Requires="wps">
            <w:drawing>
              <wp:anchor behindDoc="0" distT="0" distB="0" distL="0" distR="0" simplePos="0" locked="0" layoutInCell="0" allowOverlap="1" relativeHeight="224">
                <wp:simplePos x="0" y="0"/>
                <wp:positionH relativeFrom="page">
                  <wp:posOffset>629920</wp:posOffset>
                </wp:positionH>
                <wp:positionV relativeFrom="paragraph">
                  <wp:posOffset>-20955</wp:posOffset>
                </wp:positionV>
                <wp:extent cx="310515" cy="203835"/>
                <wp:effectExtent l="0" t="0" r="0" b="0"/>
                <wp:wrapNone/>
                <wp:docPr id="100" name="Graphic 255"/>
                <a:graphic xmlns:a="http://schemas.openxmlformats.org/drawingml/2006/main">
                  <a:graphicData uri="http://schemas.microsoft.com/office/word/2010/wordprocessingShape">
                    <wps:wsp>
                      <wps:cNvSpPr/>
                      <wps:spPr>
                        <a:xfrm>
                          <a:off x="0" y="0"/>
                          <a:ext cx="310680" cy="203760"/>
                        </a:xfrm>
                        <a:custGeom>
                          <a:avLst/>
                          <a:gdLst>
                            <a:gd name="textAreaLeft" fmla="*/ 0 w 176040"/>
                            <a:gd name="textAreaRight" fmla="*/ 180720 w 176040"/>
                            <a:gd name="textAreaTop" fmla="*/ 0 h 115560"/>
                            <a:gd name="textAreaBottom" fmla="*/ 120240 h 115560"/>
                          </a:gdLst>
                          <a:ahLst/>
                          <a:rect l="textAreaLeft" t="textAreaTop" r="textAreaRight" b="textAreaBottom"/>
                          <a:pathLst>
                            <a:path w="310515" h="203835">
                              <a:moveTo>
                                <a:pt x="310095" y="0"/>
                              </a:moveTo>
                              <a:lnTo>
                                <a:pt x="0" y="0"/>
                              </a:lnTo>
                              <a:lnTo>
                                <a:pt x="0" y="203453"/>
                              </a:lnTo>
                              <a:lnTo>
                                <a:pt x="31009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color w:val="1F3762"/>
        </w:rPr>
        <w:t>La</w:t>
      </w:r>
      <w:r>
        <w:rPr>
          <w:b/>
          <w:bCs/>
          <w:color w:val="1F3762"/>
          <w:spacing w:val="-8"/>
        </w:rPr>
        <w:t xml:space="preserve"> </w:t>
      </w:r>
      <w:r>
        <w:rPr>
          <w:b/>
          <w:bCs/>
          <w:color w:val="1F3762"/>
        </w:rPr>
        <w:t>progettazione</w:t>
      </w:r>
      <w:r>
        <w:rPr>
          <w:b/>
          <w:bCs/>
          <w:color w:val="1F3762"/>
          <w:spacing w:val="-6"/>
        </w:rPr>
        <w:t xml:space="preserve"> </w:t>
      </w:r>
      <w:r>
        <w:rPr>
          <w:b/>
          <w:bCs/>
          <w:color w:val="1F3762"/>
        </w:rPr>
        <w:t>di</w:t>
      </w:r>
      <w:r>
        <w:rPr>
          <w:b/>
          <w:bCs/>
          <w:color w:val="1F3762"/>
          <w:spacing w:val="-6"/>
        </w:rPr>
        <w:t xml:space="preserve"> </w:t>
      </w:r>
      <w:r>
        <w:rPr>
          <w:b/>
          <w:bCs/>
          <w:color w:val="1F3762"/>
        </w:rPr>
        <w:t>misure</w:t>
      </w:r>
      <w:r>
        <w:rPr>
          <w:b/>
          <w:bCs/>
          <w:color w:val="1F3762"/>
          <w:spacing w:val="-7"/>
        </w:rPr>
        <w:t xml:space="preserve"> </w:t>
      </w:r>
      <w:r>
        <w:rPr>
          <w:b/>
          <w:bCs/>
          <w:color w:val="1F3762"/>
        </w:rPr>
        <w:t>organizzative</w:t>
      </w:r>
      <w:r>
        <w:rPr>
          <w:b/>
          <w:bCs/>
          <w:color w:val="1F3762"/>
          <w:spacing w:val="-6"/>
        </w:rPr>
        <w:t xml:space="preserve"> </w:t>
      </w:r>
      <w:r>
        <w:rPr>
          <w:b/>
          <w:bCs/>
          <w:color w:val="1F3762"/>
        </w:rPr>
        <w:t>per</w:t>
      </w:r>
      <w:r>
        <w:rPr>
          <w:b/>
          <w:bCs/>
          <w:color w:val="1F3762"/>
          <w:spacing w:val="-5"/>
        </w:rPr>
        <w:t xml:space="preserve"> </w:t>
      </w:r>
      <w:r>
        <w:rPr>
          <w:b/>
          <w:bCs/>
          <w:color w:val="1F3762"/>
        </w:rPr>
        <w:t>il</w:t>
      </w:r>
      <w:r>
        <w:rPr>
          <w:b/>
          <w:bCs/>
          <w:color w:val="1F3762"/>
          <w:spacing w:val="-3"/>
        </w:rPr>
        <w:t xml:space="preserve"> </w:t>
      </w:r>
      <w:r>
        <w:rPr>
          <w:b/>
          <w:bCs/>
          <w:color w:val="1F3762"/>
        </w:rPr>
        <w:t>trattamento</w:t>
      </w:r>
      <w:r>
        <w:rPr>
          <w:b/>
          <w:bCs/>
          <w:color w:val="1F3762"/>
          <w:spacing w:val="-8"/>
        </w:rPr>
        <w:t xml:space="preserve"> </w:t>
      </w:r>
      <w:r>
        <w:rPr>
          <w:b/>
          <w:bCs/>
          <w:color w:val="1F3762"/>
        </w:rPr>
        <w:t>del</w:t>
      </w:r>
      <w:r>
        <w:rPr>
          <w:b/>
          <w:bCs/>
          <w:color w:val="1F3762"/>
          <w:spacing w:val="-6"/>
        </w:rPr>
        <w:t xml:space="preserve"> </w:t>
      </w:r>
      <w:r>
        <w:rPr>
          <w:b/>
          <w:bCs/>
          <w:color w:val="1F3762"/>
          <w:spacing w:val="-2"/>
        </w:rPr>
        <w:t>rischio</w:t>
      </w:r>
    </w:p>
    <w:p>
      <w:pPr>
        <w:pStyle w:val="BodyText"/>
        <w:spacing w:before="120" w:after="0"/>
        <w:rPr>
          <w:rFonts w:ascii="Calibri Light" w:hAnsi="Calibri Light"/>
          <w:b w:val="false"/>
        </w:rPr>
      </w:pPr>
      <w:r>
        <w:rPr>
          <w:rFonts w:ascii="Calibri Light" w:hAnsi="Calibri Light"/>
          <w:b w:val="false"/>
        </w:rPr>
      </w:r>
    </w:p>
    <w:tbl>
      <w:tblPr>
        <w:tblW w:w="10042" w:type="dxa"/>
        <w:jc w:val="left"/>
        <w:tblInd w:w="126" w:type="dxa"/>
        <w:tblLayout w:type="fixed"/>
        <w:tblCellMar>
          <w:top w:w="0" w:type="dxa"/>
          <w:left w:w="0" w:type="dxa"/>
          <w:bottom w:w="0" w:type="dxa"/>
          <w:right w:w="5" w:type="dxa"/>
        </w:tblCellMar>
        <w:tblLook w:val="01e0"/>
      </w:tblPr>
      <w:tblGrid>
        <w:gridCol w:w="5096"/>
        <w:gridCol w:w="4945"/>
      </w:tblGrid>
      <w:tr>
        <w:trPr>
          <w:trHeight w:val="11826" w:hRule="atLeast"/>
        </w:trPr>
        <w:tc>
          <w:tcPr>
            <w:tcW w:w="5096" w:type="dxa"/>
            <w:tcBorders>
              <w:right w:val="single" w:sz="4" w:space="0" w:color="4471C4"/>
            </w:tcBorders>
          </w:tcPr>
          <w:p>
            <w:pPr>
              <w:pStyle w:val="TableParagraph"/>
              <w:widowControl w:val="false"/>
              <w:ind w:firstLine="566" w:left="50" w:right="53"/>
              <w:jc w:val="both"/>
              <w:rPr>
                <w:sz w:val="20"/>
              </w:rPr>
            </w:pPr>
            <w:r>
              <w:rPr>
                <w:sz w:val="20"/>
              </w:rPr>
              <w:t>Individuati i rischi corruttivi le amministrazioni programmano le misure sia generali che specifiche per contenere</w:t>
            </w:r>
            <w:r>
              <w:rPr>
                <w:spacing w:val="-12"/>
                <w:sz w:val="20"/>
              </w:rPr>
              <w:t xml:space="preserve"> </w:t>
            </w:r>
            <w:r>
              <w:rPr>
                <w:sz w:val="20"/>
              </w:rPr>
              <w:t>i</w:t>
            </w:r>
            <w:r>
              <w:rPr>
                <w:spacing w:val="-11"/>
                <w:sz w:val="20"/>
              </w:rPr>
              <w:t xml:space="preserve"> </w:t>
            </w:r>
            <w:r>
              <w:rPr>
                <w:sz w:val="20"/>
              </w:rPr>
              <w:t>rischi</w:t>
            </w:r>
            <w:r>
              <w:rPr>
                <w:spacing w:val="-11"/>
                <w:sz w:val="20"/>
              </w:rPr>
              <w:t xml:space="preserve"> </w:t>
            </w:r>
            <w:r>
              <w:rPr>
                <w:sz w:val="20"/>
              </w:rPr>
              <w:t>corruttivi</w:t>
            </w:r>
            <w:r>
              <w:rPr>
                <w:spacing w:val="-12"/>
                <w:sz w:val="20"/>
              </w:rPr>
              <w:t xml:space="preserve"> </w:t>
            </w:r>
            <w:r>
              <w:rPr>
                <w:sz w:val="20"/>
              </w:rPr>
              <w:t>individuati,</w:t>
            </w:r>
            <w:r>
              <w:rPr>
                <w:spacing w:val="-11"/>
                <w:sz w:val="20"/>
              </w:rPr>
              <w:t xml:space="preserve"> </w:t>
            </w:r>
            <w:r>
              <w:rPr>
                <w:sz w:val="20"/>
              </w:rPr>
              <w:t>privilegiando</w:t>
            </w:r>
            <w:r>
              <w:rPr>
                <w:spacing w:val="-11"/>
                <w:sz w:val="20"/>
              </w:rPr>
              <w:t xml:space="preserve"> </w:t>
            </w:r>
            <w:r>
              <w:rPr>
                <w:sz w:val="20"/>
              </w:rPr>
              <w:t>le</w:t>
            </w:r>
            <w:r>
              <w:rPr>
                <w:spacing w:val="-12"/>
                <w:sz w:val="20"/>
              </w:rPr>
              <w:t xml:space="preserve"> </w:t>
            </w:r>
            <w:r>
              <w:rPr>
                <w:sz w:val="20"/>
              </w:rPr>
              <w:t>misure volte a raggiungere più finalità, prime fra tutte quelli di semplificazione, efficacia, efficienza ed economicità.</w:t>
            </w:r>
          </w:p>
          <w:p>
            <w:pPr>
              <w:pStyle w:val="TableParagraph"/>
              <w:widowControl w:val="false"/>
              <w:spacing w:before="120" w:after="0"/>
              <w:ind w:firstLine="566" w:left="50" w:right="51"/>
              <w:jc w:val="both"/>
              <w:rPr>
                <w:sz w:val="20"/>
              </w:rPr>
            </w:pPr>
            <w:r>
              <w:rPr>
                <w:sz w:val="20"/>
              </w:rPr>
              <w:t xml:space="preserve">La Sezione I – </w:t>
            </w:r>
            <w:r>
              <w:rPr>
                <w:i/>
                <w:iCs/>
                <w:sz w:val="20"/>
              </w:rPr>
              <w:t>“Scelta del Responsabile della prevenzione della corruzione e della trasparenza”</w:t>
            </w:r>
            <w:r>
              <w:rPr>
                <w:sz w:val="20"/>
              </w:rPr>
              <w:t xml:space="preserve"> degli Orientamenti per la Pianificazione Anticorruzione e Trasparenza</w:t>
            </w:r>
            <w:r>
              <w:rPr>
                <w:spacing w:val="-12"/>
                <w:sz w:val="20"/>
              </w:rPr>
              <w:t xml:space="preserve"> </w:t>
            </w:r>
            <w:r>
              <w:rPr>
                <w:sz w:val="20"/>
              </w:rPr>
              <w:t>2022</w:t>
            </w:r>
            <w:r>
              <w:rPr>
                <w:spacing w:val="-11"/>
                <w:sz w:val="20"/>
              </w:rPr>
              <w:t xml:space="preserve"> </w:t>
            </w:r>
            <w:r>
              <w:rPr>
                <w:sz w:val="20"/>
              </w:rPr>
              <w:t>dell’Anac</w:t>
            </w:r>
            <w:r>
              <w:rPr>
                <w:spacing w:val="-11"/>
                <w:sz w:val="20"/>
              </w:rPr>
              <w:t xml:space="preserve"> </w:t>
            </w:r>
            <w:r>
              <w:rPr>
                <w:sz w:val="20"/>
              </w:rPr>
              <w:t>ha</w:t>
            </w:r>
            <w:r>
              <w:rPr>
                <w:spacing w:val="-12"/>
                <w:sz w:val="20"/>
              </w:rPr>
              <w:t xml:space="preserve"> </w:t>
            </w:r>
            <w:r>
              <w:rPr>
                <w:sz w:val="20"/>
              </w:rPr>
              <w:t>richiesto</w:t>
            </w:r>
            <w:r>
              <w:rPr>
                <w:spacing w:val="-11"/>
                <w:sz w:val="20"/>
              </w:rPr>
              <w:t xml:space="preserve"> </w:t>
            </w:r>
            <w:r>
              <w:rPr>
                <w:sz w:val="20"/>
              </w:rPr>
              <w:t>che</w:t>
            </w:r>
            <w:r>
              <w:rPr>
                <w:spacing w:val="-11"/>
                <w:sz w:val="20"/>
              </w:rPr>
              <w:t xml:space="preserve"> </w:t>
            </w:r>
            <w:r>
              <w:rPr>
                <w:sz w:val="20"/>
              </w:rPr>
              <w:t>l’apposita</w:t>
            </w:r>
            <w:r>
              <w:rPr>
                <w:spacing w:val="-12"/>
                <w:sz w:val="20"/>
              </w:rPr>
              <w:t xml:space="preserve"> </w:t>
            </w:r>
            <w:r>
              <w:rPr>
                <w:sz w:val="20"/>
              </w:rPr>
              <w:t>sezione del PIAO, contenga misure per affrontare una temporanea assenza del RPCT, come ad esempio una procedura organizzativa interna che, sulla base di criteri stabiliti, permetta di individuare in modo automatico il sostituto del RPCT per il periodo di assenza imprevista.</w:t>
            </w:r>
          </w:p>
          <w:p>
            <w:pPr>
              <w:pStyle w:val="TableParagraph"/>
              <w:widowControl w:val="false"/>
              <w:spacing w:before="121" w:after="0"/>
              <w:ind w:firstLine="566" w:left="50" w:right="52"/>
              <w:jc w:val="both"/>
              <w:rPr>
                <w:sz w:val="20"/>
              </w:rPr>
            </w:pPr>
            <w:r>
              <w:rPr>
                <w:sz w:val="20"/>
              </w:rPr>
              <w:t>Al fine di adeguare i contenuti di questa sezione alle indicazioni fornite dall’Autorità, è stato ritenuto doveroso prestabilire</w:t>
            </w:r>
            <w:r>
              <w:rPr>
                <w:spacing w:val="-8"/>
                <w:sz w:val="20"/>
              </w:rPr>
              <w:t xml:space="preserve"> </w:t>
            </w:r>
            <w:r>
              <w:rPr>
                <w:sz w:val="20"/>
              </w:rPr>
              <w:t>il</w:t>
            </w:r>
            <w:r>
              <w:rPr>
                <w:spacing w:val="-6"/>
                <w:sz w:val="20"/>
              </w:rPr>
              <w:t xml:space="preserve"> </w:t>
            </w:r>
            <w:r>
              <w:rPr>
                <w:sz w:val="20"/>
              </w:rPr>
              <w:t>criterio</w:t>
            </w:r>
            <w:r>
              <w:rPr>
                <w:spacing w:val="-7"/>
                <w:sz w:val="20"/>
              </w:rPr>
              <w:t xml:space="preserve"> </w:t>
            </w:r>
            <w:r>
              <w:rPr>
                <w:sz w:val="20"/>
              </w:rPr>
              <w:t>utile</w:t>
            </w:r>
            <w:r>
              <w:rPr>
                <w:spacing w:val="-8"/>
                <w:sz w:val="20"/>
              </w:rPr>
              <w:t xml:space="preserve"> </w:t>
            </w:r>
            <w:r>
              <w:rPr>
                <w:sz w:val="20"/>
              </w:rPr>
              <w:t>ad</w:t>
            </w:r>
            <w:r>
              <w:rPr>
                <w:spacing w:val="-6"/>
                <w:sz w:val="20"/>
              </w:rPr>
              <w:t xml:space="preserve"> </w:t>
            </w:r>
            <w:r>
              <w:rPr>
                <w:sz w:val="20"/>
              </w:rPr>
              <w:t>individuare</w:t>
            </w:r>
            <w:r>
              <w:rPr>
                <w:spacing w:val="-8"/>
                <w:sz w:val="20"/>
              </w:rPr>
              <w:t xml:space="preserve"> </w:t>
            </w:r>
            <w:r>
              <w:rPr>
                <w:sz w:val="20"/>
              </w:rPr>
              <w:t>il</w:t>
            </w:r>
            <w:r>
              <w:rPr>
                <w:spacing w:val="-8"/>
                <w:sz w:val="20"/>
              </w:rPr>
              <w:t xml:space="preserve"> </w:t>
            </w:r>
            <w:r>
              <w:rPr>
                <w:sz w:val="20"/>
              </w:rPr>
              <w:t>sostituto del RPCT al fine di affrontare l’evenienza di un periodo di assenza imprevista dello stesso, pertanto, a sostituire il RPCT sarà</w:t>
            </w:r>
            <w:r>
              <w:rPr>
                <w:spacing w:val="-12"/>
                <w:sz w:val="20"/>
              </w:rPr>
              <w:t xml:space="preserve"> </w:t>
            </w:r>
            <w:r>
              <w:rPr>
                <w:sz w:val="20"/>
              </w:rPr>
              <w:t>un</w:t>
            </w:r>
            <w:r>
              <w:rPr>
                <w:spacing w:val="-11"/>
                <w:sz w:val="20"/>
              </w:rPr>
              <w:t xml:space="preserve"> </w:t>
            </w:r>
            <w:r>
              <w:rPr>
                <w:sz w:val="20"/>
              </w:rPr>
              <w:t>dipendente</w:t>
            </w:r>
            <w:r>
              <w:rPr>
                <w:spacing w:val="-11"/>
                <w:sz w:val="20"/>
              </w:rPr>
              <w:t xml:space="preserve"> </w:t>
            </w:r>
            <w:r>
              <w:rPr>
                <w:sz w:val="20"/>
              </w:rPr>
              <w:t>nominato</w:t>
            </w:r>
            <w:r>
              <w:rPr>
                <w:spacing w:val="-12"/>
                <w:sz w:val="20"/>
              </w:rPr>
              <w:t xml:space="preserve"> </w:t>
            </w:r>
            <w:r>
              <w:rPr>
                <w:sz w:val="20"/>
              </w:rPr>
              <w:t>dalla</w:t>
            </w:r>
            <w:r>
              <w:rPr>
                <w:spacing w:val="-11"/>
                <w:sz w:val="20"/>
              </w:rPr>
              <w:t xml:space="preserve"> </w:t>
            </w:r>
            <w:r>
              <w:rPr>
                <w:sz w:val="20"/>
              </w:rPr>
              <w:t>Direzione</w:t>
            </w:r>
            <w:r>
              <w:rPr>
                <w:spacing w:val="-11"/>
                <w:sz w:val="20"/>
              </w:rPr>
              <w:t xml:space="preserve"> </w:t>
            </w:r>
            <w:r>
              <w:rPr>
                <w:sz w:val="20"/>
              </w:rPr>
              <w:t>Generale</w:t>
            </w:r>
            <w:r>
              <w:rPr>
                <w:spacing w:val="-12"/>
                <w:sz w:val="20"/>
              </w:rPr>
              <w:t xml:space="preserve"> </w:t>
            </w:r>
            <w:r>
              <w:rPr>
                <w:sz w:val="20"/>
              </w:rPr>
              <w:t>con</w:t>
            </w:r>
            <w:r>
              <w:rPr>
                <w:spacing w:val="-11"/>
                <w:sz w:val="20"/>
              </w:rPr>
              <w:t xml:space="preserve"> </w:t>
            </w:r>
            <w:r>
              <w:rPr>
                <w:sz w:val="20"/>
              </w:rPr>
              <w:t>un apposito provvedimento che annualmente individua i sostituti delle Unità Operative e degli Uffici.</w:t>
            </w:r>
          </w:p>
          <w:p>
            <w:pPr>
              <w:pStyle w:val="TableParagraph"/>
              <w:widowControl w:val="false"/>
              <w:spacing w:before="120" w:after="0"/>
              <w:ind w:firstLine="566" w:left="50" w:right="49"/>
              <w:jc w:val="both"/>
              <w:rPr>
                <w:sz w:val="20"/>
              </w:rPr>
            </w:pPr>
            <w:r>
              <w:rPr>
                <w:sz w:val="20"/>
              </w:rPr>
              <w:t>Sono</w:t>
            </w:r>
            <w:r>
              <w:rPr>
                <w:spacing w:val="-5"/>
                <w:sz w:val="20"/>
              </w:rPr>
              <w:t xml:space="preserve"> </w:t>
            </w:r>
            <w:r>
              <w:rPr>
                <w:sz w:val="20"/>
              </w:rPr>
              <w:t>illustrate</w:t>
            </w:r>
            <w:r>
              <w:rPr>
                <w:spacing w:val="-6"/>
                <w:sz w:val="20"/>
              </w:rPr>
              <w:t xml:space="preserve"> </w:t>
            </w:r>
            <w:r>
              <w:rPr>
                <w:sz w:val="20"/>
              </w:rPr>
              <w:t>di</w:t>
            </w:r>
            <w:r>
              <w:rPr>
                <w:spacing w:val="-6"/>
                <w:sz w:val="20"/>
              </w:rPr>
              <w:t xml:space="preserve"> </w:t>
            </w:r>
            <w:r>
              <w:rPr>
                <w:sz w:val="20"/>
              </w:rPr>
              <w:t>seguito</w:t>
            </w:r>
            <w:r>
              <w:rPr>
                <w:spacing w:val="-5"/>
                <w:sz w:val="20"/>
              </w:rPr>
              <w:t xml:space="preserve"> </w:t>
            </w:r>
            <w:r>
              <w:rPr>
                <w:sz w:val="20"/>
              </w:rPr>
              <w:t>le</w:t>
            </w:r>
            <w:r>
              <w:rPr>
                <w:spacing w:val="-6"/>
                <w:sz w:val="20"/>
              </w:rPr>
              <w:t xml:space="preserve"> </w:t>
            </w:r>
            <w:r>
              <w:rPr>
                <w:sz w:val="20"/>
              </w:rPr>
              <w:t>modalità</w:t>
            </w:r>
            <w:r>
              <w:rPr>
                <w:spacing w:val="-5"/>
                <w:sz w:val="20"/>
              </w:rPr>
              <w:t xml:space="preserve"> </w:t>
            </w:r>
            <w:r>
              <w:rPr>
                <w:sz w:val="20"/>
              </w:rPr>
              <w:t>di</w:t>
            </w:r>
            <w:r>
              <w:rPr>
                <w:spacing w:val="-6"/>
                <w:sz w:val="20"/>
              </w:rPr>
              <w:t xml:space="preserve"> </w:t>
            </w:r>
            <w:r>
              <w:rPr>
                <w:sz w:val="20"/>
              </w:rPr>
              <w:t>interlocuzione, per</w:t>
            </w:r>
            <w:r>
              <w:rPr>
                <w:spacing w:val="-5"/>
                <w:sz w:val="20"/>
              </w:rPr>
              <w:t xml:space="preserve"> </w:t>
            </w:r>
            <w:r>
              <w:rPr>
                <w:sz w:val="20"/>
              </w:rPr>
              <w:t>la</w:t>
            </w:r>
            <w:r>
              <w:rPr>
                <w:spacing w:val="-5"/>
                <w:sz w:val="20"/>
              </w:rPr>
              <w:t xml:space="preserve"> </w:t>
            </w:r>
            <w:r>
              <w:rPr>
                <w:sz w:val="20"/>
              </w:rPr>
              <w:t>predisposizione</w:t>
            </w:r>
            <w:r>
              <w:rPr>
                <w:spacing w:val="-6"/>
                <w:sz w:val="20"/>
              </w:rPr>
              <w:t xml:space="preserve"> </w:t>
            </w:r>
            <w:r>
              <w:rPr>
                <w:sz w:val="20"/>
              </w:rPr>
              <w:t>delle</w:t>
            </w:r>
            <w:r>
              <w:rPr>
                <w:spacing w:val="-6"/>
                <w:sz w:val="20"/>
              </w:rPr>
              <w:t xml:space="preserve"> </w:t>
            </w:r>
            <w:r>
              <w:rPr>
                <w:sz w:val="20"/>
              </w:rPr>
              <w:t>misure</w:t>
            </w:r>
            <w:r>
              <w:rPr>
                <w:spacing w:val="-6"/>
                <w:sz w:val="20"/>
              </w:rPr>
              <w:t xml:space="preserve"> </w:t>
            </w:r>
            <w:r>
              <w:rPr>
                <w:sz w:val="20"/>
              </w:rPr>
              <w:t>di</w:t>
            </w:r>
            <w:r>
              <w:rPr>
                <w:spacing w:val="-6"/>
                <w:sz w:val="20"/>
              </w:rPr>
              <w:t xml:space="preserve"> </w:t>
            </w:r>
            <w:r>
              <w:rPr>
                <w:sz w:val="20"/>
              </w:rPr>
              <w:t>prevenzione,</w:t>
            </w:r>
            <w:r>
              <w:rPr>
                <w:spacing w:val="-5"/>
                <w:sz w:val="20"/>
              </w:rPr>
              <w:t xml:space="preserve"> </w:t>
            </w:r>
            <w:r>
              <w:rPr>
                <w:sz w:val="20"/>
              </w:rPr>
              <w:t>tra</w:t>
            </w:r>
            <w:r>
              <w:rPr>
                <w:spacing w:val="-6"/>
                <w:sz w:val="20"/>
              </w:rPr>
              <w:t xml:space="preserve"> </w:t>
            </w:r>
            <w:r>
              <w:rPr>
                <w:sz w:val="20"/>
              </w:rPr>
              <w:t>il</w:t>
            </w:r>
            <w:r>
              <w:rPr>
                <w:spacing w:val="-5"/>
                <w:sz w:val="20"/>
              </w:rPr>
              <w:t xml:space="preserve"> </w:t>
            </w:r>
            <w:r>
              <w:rPr>
                <w:sz w:val="20"/>
              </w:rPr>
              <w:t>RPCT e gli uffici interni all’amministrazione, ivi inclusi i referenti, come hanno previsto gli Orientamenti per la Pianificazione Anticorruzione e Trasparenza 2022 dell’Anac.</w:t>
            </w:r>
          </w:p>
          <w:p>
            <w:pPr>
              <w:pStyle w:val="TableParagraph"/>
              <w:widowControl w:val="false"/>
              <w:spacing w:before="119" w:after="0"/>
              <w:ind w:firstLine="566" w:left="50" w:right="50"/>
              <w:jc w:val="both"/>
              <w:rPr>
                <w:sz w:val="20"/>
              </w:rPr>
            </w:pPr>
            <w:r>
              <w:rPr>
                <w:sz w:val="20"/>
              </w:rPr>
              <w:t>Sia in fase di mappatura dei processi, che in fase di individuazione</w:t>
            </w:r>
            <w:r>
              <w:rPr>
                <w:spacing w:val="-6"/>
                <w:sz w:val="20"/>
              </w:rPr>
              <w:t xml:space="preserve"> </w:t>
            </w:r>
            <w:r>
              <w:rPr>
                <w:sz w:val="20"/>
              </w:rPr>
              <w:t>dei</w:t>
            </w:r>
            <w:r>
              <w:rPr>
                <w:spacing w:val="-5"/>
                <w:sz w:val="20"/>
              </w:rPr>
              <w:t xml:space="preserve"> </w:t>
            </w:r>
            <w:r>
              <w:rPr>
                <w:sz w:val="20"/>
              </w:rPr>
              <w:t>comportamenti</w:t>
            </w:r>
            <w:r>
              <w:rPr>
                <w:spacing w:val="-5"/>
                <w:sz w:val="20"/>
              </w:rPr>
              <w:t xml:space="preserve"> </w:t>
            </w:r>
            <w:r>
              <w:rPr>
                <w:sz w:val="20"/>
              </w:rPr>
              <w:t>potenzialmente</w:t>
            </w:r>
            <w:r>
              <w:rPr>
                <w:spacing w:val="-5"/>
                <w:sz w:val="20"/>
              </w:rPr>
              <w:t xml:space="preserve"> </w:t>
            </w:r>
            <w:r>
              <w:rPr>
                <w:sz w:val="20"/>
              </w:rPr>
              <w:t>a</w:t>
            </w:r>
            <w:r>
              <w:rPr>
                <w:spacing w:val="-5"/>
                <w:sz w:val="20"/>
              </w:rPr>
              <w:t xml:space="preserve"> </w:t>
            </w:r>
            <w:r>
              <w:rPr>
                <w:sz w:val="20"/>
              </w:rPr>
              <w:t>rischio</w:t>
            </w:r>
            <w:r>
              <w:rPr>
                <w:spacing w:val="-5"/>
                <w:sz w:val="20"/>
              </w:rPr>
              <w:t xml:space="preserve"> </w:t>
            </w:r>
            <w:r>
              <w:rPr>
                <w:sz w:val="20"/>
              </w:rPr>
              <w:t>è stata analizzata in ogni sua parte l’attività amministrativa svolta, comportandone una rappresentazione di alcune misure di prevenzione di carattere specifico riconducibili alle diverse specificità dell’Unità operative. Infatti, le matrici di mappatura contengono un numero significativo di misure di carattere</w:t>
            </w:r>
            <w:r>
              <w:rPr>
                <w:spacing w:val="-11"/>
                <w:sz w:val="20"/>
              </w:rPr>
              <w:t xml:space="preserve"> </w:t>
            </w:r>
            <w:r>
              <w:rPr>
                <w:sz w:val="20"/>
              </w:rPr>
              <w:t>specifico,</w:t>
            </w:r>
            <w:r>
              <w:rPr>
                <w:spacing w:val="-10"/>
                <w:sz w:val="20"/>
              </w:rPr>
              <w:t xml:space="preserve"> </w:t>
            </w:r>
            <w:r>
              <w:rPr>
                <w:sz w:val="20"/>
              </w:rPr>
              <w:t>progettate</w:t>
            </w:r>
            <w:r>
              <w:rPr>
                <w:spacing w:val="-11"/>
                <w:sz w:val="20"/>
              </w:rPr>
              <w:t xml:space="preserve"> </w:t>
            </w:r>
            <w:r>
              <w:rPr>
                <w:sz w:val="20"/>
              </w:rPr>
              <w:t>in</w:t>
            </w:r>
            <w:r>
              <w:rPr>
                <w:spacing w:val="-10"/>
                <w:sz w:val="20"/>
              </w:rPr>
              <w:t xml:space="preserve"> </w:t>
            </w:r>
            <w:r>
              <w:rPr>
                <w:sz w:val="20"/>
              </w:rPr>
              <w:t>modo</w:t>
            </w:r>
            <w:r>
              <w:rPr>
                <w:spacing w:val="-11"/>
                <w:sz w:val="20"/>
              </w:rPr>
              <w:t xml:space="preserve"> </w:t>
            </w:r>
            <w:r>
              <w:rPr>
                <w:sz w:val="20"/>
              </w:rPr>
              <w:t>adeguato</w:t>
            </w:r>
            <w:r>
              <w:rPr>
                <w:spacing w:val="-11"/>
                <w:sz w:val="20"/>
              </w:rPr>
              <w:t xml:space="preserve"> </w:t>
            </w:r>
            <w:r>
              <w:rPr>
                <w:sz w:val="20"/>
              </w:rPr>
              <w:t>rispetto</w:t>
            </w:r>
            <w:r>
              <w:rPr>
                <w:spacing w:val="-11"/>
                <w:sz w:val="20"/>
              </w:rPr>
              <w:t xml:space="preserve"> </w:t>
            </w:r>
            <w:r>
              <w:rPr>
                <w:sz w:val="20"/>
              </w:rPr>
              <w:t>allo specifico</w:t>
            </w:r>
            <w:r>
              <w:rPr>
                <w:spacing w:val="-12"/>
                <w:sz w:val="20"/>
              </w:rPr>
              <w:t xml:space="preserve"> </w:t>
            </w:r>
            <w:r>
              <w:rPr>
                <w:sz w:val="20"/>
              </w:rPr>
              <w:t>rischio,</w:t>
            </w:r>
            <w:r>
              <w:rPr>
                <w:spacing w:val="-11"/>
                <w:sz w:val="20"/>
              </w:rPr>
              <w:t xml:space="preserve"> </w:t>
            </w:r>
            <w:r>
              <w:rPr>
                <w:sz w:val="20"/>
              </w:rPr>
              <w:t>valutandone</w:t>
            </w:r>
            <w:r>
              <w:rPr>
                <w:spacing w:val="-11"/>
                <w:sz w:val="20"/>
              </w:rPr>
              <w:t xml:space="preserve"> </w:t>
            </w:r>
            <w:r>
              <w:rPr>
                <w:sz w:val="20"/>
              </w:rPr>
              <w:t>il</w:t>
            </w:r>
            <w:r>
              <w:rPr>
                <w:spacing w:val="-12"/>
                <w:sz w:val="20"/>
              </w:rPr>
              <w:t xml:space="preserve"> </w:t>
            </w:r>
            <w:r>
              <w:rPr>
                <w:sz w:val="20"/>
              </w:rPr>
              <w:t>miglior</w:t>
            </w:r>
            <w:r>
              <w:rPr>
                <w:spacing w:val="-11"/>
                <w:sz w:val="20"/>
              </w:rPr>
              <w:t xml:space="preserve"> </w:t>
            </w:r>
            <w:r>
              <w:rPr>
                <w:sz w:val="20"/>
              </w:rPr>
              <w:t>rapporto</w:t>
            </w:r>
            <w:r>
              <w:rPr>
                <w:spacing w:val="-11"/>
                <w:sz w:val="20"/>
              </w:rPr>
              <w:t xml:space="preserve"> </w:t>
            </w:r>
            <w:r>
              <w:rPr>
                <w:sz w:val="20"/>
              </w:rPr>
              <w:t>costi</w:t>
            </w:r>
            <w:r>
              <w:rPr>
                <w:spacing w:val="-12"/>
                <w:sz w:val="20"/>
              </w:rPr>
              <w:t xml:space="preserve"> </w:t>
            </w:r>
            <w:r>
              <w:rPr>
                <w:sz w:val="20"/>
              </w:rPr>
              <w:t>benefici e</w:t>
            </w:r>
            <w:r>
              <w:rPr>
                <w:spacing w:val="-9"/>
                <w:sz w:val="20"/>
              </w:rPr>
              <w:t xml:space="preserve"> </w:t>
            </w:r>
            <w:r>
              <w:rPr>
                <w:sz w:val="20"/>
              </w:rPr>
              <w:t>la</w:t>
            </w:r>
            <w:r>
              <w:rPr>
                <w:spacing w:val="-7"/>
                <w:sz w:val="20"/>
              </w:rPr>
              <w:t xml:space="preserve"> </w:t>
            </w:r>
            <w:r>
              <w:rPr>
                <w:sz w:val="20"/>
              </w:rPr>
              <w:t>sostenibilità</w:t>
            </w:r>
            <w:r>
              <w:rPr>
                <w:spacing w:val="-8"/>
                <w:sz w:val="20"/>
              </w:rPr>
              <w:t xml:space="preserve"> </w:t>
            </w:r>
            <w:r>
              <w:rPr>
                <w:sz w:val="20"/>
              </w:rPr>
              <w:t>dal</w:t>
            </w:r>
            <w:r>
              <w:rPr>
                <w:spacing w:val="-9"/>
                <w:sz w:val="20"/>
              </w:rPr>
              <w:t xml:space="preserve"> </w:t>
            </w:r>
            <w:r>
              <w:rPr>
                <w:sz w:val="20"/>
              </w:rPr>
              <w:t>punto</w:t>
            </w:r>
            <w:r>
              <w:rPr>
                <w:spacing w:val="-9"/>
                <w:sz w:val="20"/>
              </w:rPr>
              <w:t xml:space="preserve"> </w:t>
            </w:r>
            <w:r>
              <w:rPr>
                <w:sz w:val="20"/>
              </w:rPr>
              <w:t>di</w:t>
            </w:r>
            <w:r>
              <w:rPr>
                <w:spacing w:val="-10"/>
                <w:sz w:val="20"/>
              </w:rPr>
              <w:t xml:space="preserve"> </w:t>
            </w:r>
            <w:r>
              <w:rPr>
                <w:sz w:val="20"/>
              </w:rPr>
              <w:t>vista</w:t>
            </w:r>
            <w:r>
              <w:rPr>
                <w:spacing w:val="-8"/>
                <w:sz w:val="20"/>
              </w:rPr>
              <w:t xml:space="preserve"> </w:t>
            </w:r>
            <w:r>
              <w:rPr>
                <w:sz w:val="20"/>
              </w:rPr>
              <w:t>economico</w:t>
            </w:r>
            <w:r>
              <w:rPr>
                <w:spacing w:val="-7"/>
                <w:sz w:val="20"/>
              </w:rPr>
              <w:t xml:space="preserve"> </w:t>
            </w:r>
            <w:r>
              <w:rPr>
                <w:sz w:val="20"/>
              </w:rPr>
              <w:t>e</w:t>
            </w:r>
            <w:r>
              <w:rPr>
                <w:spacing w:val="-8"/>
                <w:sz w:val="20"/>
              </w:rPr>
              <w:t xml:space="preserve"> </w:t>
            </w:r>
            <w:r>
              <w:rPr>
                <w:spacing w:val="-2"/>
                <w:sz w:val="20"/>
              </w:rPr>
              <w:t>organizzativo.</w:t>
            </w:r>
          </w:p>
          <w:p>
            <w:pPr>
              <w:pStyle w:val="TableParagraph"/>
              <w:widowControl w:val="false"/>
              <w:spacing w:before="122" w:after="0"/>
              <w:ind w:firstLine="566" w:left="50" w:right="49"/>
              <w:jc w:val="both"/>
              <w:rPr>
                <w:sz w:val="20"/>
              </w:rPr>
            </w:pPr>
            <w:r>
              <w:rPr>
                <w:sz w:val="20"/>
              </w:rPr>
              <w:t>In tale contesto, seguendo le indicazioni di cui al PNA 2019</w:t>
            </w:r>
            <w:r>
              <w:rPr>
                <w:spacing w:val="-12"/>
                <w:sz w:val="20"/>
              </w:rPr>
              <w:t xml:space="preserve"> </w:t>
            </w:r>
            <w:r>
              <w:rPr>
                <w:sz w:val="20"/>
              </w:rPr>
              <w:t>ed</w:t>
            </w:r>
            <w:r>
              <w:rPr>
                <w:spacing w:val="-10"/>
                <w:sz w:val="20"/>
              </w:rPr>
              <w:t xml:space="preserve"> </w:t>
            </w:r>
            <w:r>
              <w:rPr>
                <w:sz w:val="20"/>
              </w:rPr>
              <w:t>al</w:t>
            </w:r>
            <w:r>
              <w:rPr>
                <w:spacing w:val="-11"/>
                <w:sz w:val="20"/>
              </w:rPr>
              <w:t xml:space="preserve"> </w:t>
            </w:r>
            <w:r>
              <w:rPr>
                <w:sz w:val="20"/>
              </w:rPr>
              <w:t>PNA</w:t>
            </w:r>
            <w:r>
              <w:rPr>
                <w:spacing w:val="-11"/>
                <w:sz w:val="20"/>
              </w:rPr>
              <w:t xml:space="preserve"> </w:t>
            </w:r>
            <w:r>
              <w:rPr>
                <w:sz w:val="20"/>
              </w:rPr>
              <w:t>2022,</w:t>
            </w:r>
            <w:r>
              <w:rPr>
                <w:spacing w:val="-11"/>
                <w:sz w:val="20"/>
              </w:rPr>
              <w:t xml:space="preserve"> </w:t>
            </w:r>
            <w:r>
              <w:rPr>
                <w:sz w:val="20"/>
              </w:rPr>
              <w:t>è</w:t>
            </w:r>
            <w:r>
              <w:rPr>
                <w:spacing w:val="-12"/>
                <w:sz w:val="20"/>
              </w:rPr>
              <w:t xml:space="preserve"> </w:t>
            </w:r>
            <w:r>
              <w:rPr>
                <w:sz w:val="20"/>
              </w:rPr>
              <w:t>stato</w:t>
            </w:r>
            <w:r>
              <w:rPr>
                <w:spacing w:val="-10"/>
                <w:sz w:val="20"/>
              </w:rPr>
              <w:t xml:space="preserve"> </w:t>
            </w:r>
            <w:r>
              <w:rPr>
                <w:sz w:val="20"/>
              </w:rPr>
              <w:t>ritenuto</w:t>
            </w:r>
            <w:r>
              <w:rPr>
                <w:spacing w:val="-11"/>
                <w:sz w:val="20"/>
              </w:rPr>
              <w:t xml:space="preserve"> </w:t>
            </w:r>
            <w:r>
              <w:rPr>
                <w:sz w:val="20"/>
              </w:rPr>
              <w:t>razionalizzare</w:t>
            </w:r>
            <w:r>
              <w:rPr>
                <w:spacing w:val="-12"/>
                <w:sz w:val="20"/>
              </w:rPr>
              <w:t xml:space="preserve"> </w:t>
            </w:r>
            <w:r>
              <w:rPr>
                <w:sz w:val="20"/>
              </w:rPr>
              <w:t>e</w:t>
            </w:r>
            <w:r>
              <w:rPr>
                <w:spacing w:val="-11"/>
                <w:sz w:val="20"/>
              </w:rPr>
              <w:t xml:space="preserve"> </w:t>
            </w:r>
            <w:r>
              <w:rPr>
                <w:sz w:val="20"/>
              </w:rPr>
              <w:t>mettere a sistema le misure al fine di rispettare gli obiettivi programmati, avvalendosi, in primis, degli esiti del monitoraggio del Piano dell’anno precedente per la definizione della programmazione per il triennio successivo.</w:t>
            </w:r>
          </w:p>
          <w:p>
            <w:pPr>
              <w:pStyle w:val="TableParagraph"/>
              <w:widowControl w:val="false"/>
              <w:spacing w:before="120" w:after="0"/>
              <w:ind w:firstLine="566" w:left="50" w:right="53"/>
              <w:jc w:val="both"/>
              <w:rPr>
                <w:sz w:val="20"/>
              </w:rPr>
            </w:pPr>
            <w:r>
              <w:rPr>
                <w:sz w:val="20"/>
              </w:rPr>
              <w:t>Gli esiti del monitoraggio consentono di identificare l’elemento organizzativo di base (processo) dell’attività dell’amministrazione da sottoporre a maggiore attenzione.</w:t>
            </w:r>
          </w:p>
        </w:tc>
        <w:tc>
          <w:tcPr>
            <w:tcW w:w="4945" w:type="dxa"/>
            <w:tcBorders>
              <w:left w:val="single" w:sz="4" w:space="0" w:color="4471C4"/>
            </w:tcBorders>
          </w:tcPr>
          <w:p>
            <w:pPr>
              <w:pStyle w:val="TableParagraph"/>
              <w:widowControl w:val="false"/>
              <w:ind w:firstLine="566" w:left="52" w:right="53"/>
              <w:jc w:val="both"/>
              <w:rPr>
                <w:sz w:val="20"/>
              </w:rPr>
            </w:pPr>
            <w:r>
              <w:rPr>
                <w:sz w:val="20"/>
              </w:rPr>
              <w:t>La rilevazione e l’analisi prima e il monitoraggio poi dei processi non appesantiscono il sistema, ma rappresentano strumenti attraverso il quale l’amministrazione misura, controlla e migliora se stessa.</w:t>
            </w:r>
          </w:p>
          <w:p>
            <w:pPr>
              <w:pStyle w:val="TableParagraph"/>
              <w:widowControl w:val="false"/>
              <w:spacing w:before="119" w:after="0"/>
              <w:ind w:firstLine="566" w:left="52" w:right="50"/>
              <w:jc w:val="both"/>
              <w:rPr>
                <w:sz w:val="20"/>
              </w:rPr>
            </w:pPr>
            <w:r>
              <w:rPr>
                <w:sz w:val="20"/>
              </w:rPr>
              <w:t>La Sezione anticorruzione e trasparenza del PIAO 2024-2026 dell’ASP di Enna sono state oggetto di rendicontazione semestrale, al fine di verificare la corretta applicazione delle misure predisposte e la reale efficacia delle</w:t>
            </w:r>
            <w:r>
              <w:rPr>
                <w:spacing w:val="-12"/>
                <w:sz w:val="20"/>
              </w:rPr>
              <w:t xml:space="preserve"> </w:t>
            </w:r>
            <w:r>
              <w:rPr>
                <w:sz w:val="20"/>
              </w:rPr>
              <w:t>stesse</w:t>
            </w:r>
            <w:r>
              <w:rPr>
                <w:spacing w:val="-11"/>
                <w:sz w:val="20"/>
              </w:rPr>
              <w:t xml:space="preserve"> </w:t>
            </w:r>
            <w:r>
              <w:rPr>
                <w:sz w:val="20"/>
              </w:rPr>
              <w:t>in</w:t>
            </w:r>
            <w:r>
              <w:rPr>
                <w:spacing w:val="-11"/>
                <w:sz w:val="20"/>
              </w:rPr>
              <w:t xml:space="preserve"> </w:t>
            </w:r>
            <w:r>
              <w:rPr>
                <w:sz w:val="20"/>
              </w:rPr>
              <w:t>termini</w:t>
            </w:r>
            <w:r>
              <w:rPr>
                <w:spacing w:val="-12"/>
                <w:sz w:val="20"/>
              </w:rPr>
              <w:t xml:space="preserve"> </w:t>
            </w:r>
            <w:r>
              <w:rPr>
                <w:sz w:val="20"/>
              </w:rPr>
              <w:t>di</w:t>
            </w:r>
            <w:r>
              <w:rPr>
                <w:spacing w:val="-11"/>
                <w:sz w:val="20"/>
              </w:rPr>
              <w:t xml:space="preserve"> </w:t>
            </w:r>
            <w:r>
              <w:rPr>
                <w:sz w:val="20"/>
              </w:rPr>
              <w:t>prevenzione</w:t>
            </w:r>
            <w:r>
              <w:rPr>
                <w:spacing w:val="-11"/>
                <w:sz w:val="20"/>
              </w:rPr>
              <w:t xml:space="preserve"> </w:t>
            </w:r>
            <w:r>
              <w:rPr>
                <w:sz w:val="20"/>
              </w:rPr>
              <w:t>del</w:t>
            </w:r>
            <w:r>
              <w:rPr>
                <w:spacing w:val="-12"/>
                <w:sz w:val="20"/>
              </w:rPr>
              <w:t xml:space="preserve"> </w:t>
            </w:r>
            <w:r>
              <w:rPr>
                <w:sz w:val="20"/>
              </w:rPr>
              <w:t>rischio</w:t>
            </w:r>
            <w:r>
              <w:rPr>
                <w:spacing w:val="-11"/>
                <w:sz w:val="20"/>
              </w:rPr>
              <w:t xml:space="preserve"> </w:t>
            </w:r>
            <w:r>
              <w:rPr>
                <w:sz w:val="20"/>
              </w:rPr>
              <w:t>di</w:t>
            </w:r>
            <w:r>
              <w:rPr>
                <w:spacing w:val="-11"/>
                <w:sz w:val="20"/>
              </w:rPr>
              <w:t xml:space="preserve"> </w:t>
            </w:r>
            <w:r>
              <w:rPr>
                <w:sz w:val="20"/>
              </w:rPr>
              <w:t xml:space="preserve">fenomeni corruttivi o di mala gestione ed attraverso l’attuazione di condizioni che ne rendano più difficile la realizzazione. Le operazioni di monitoraggio si sono svolte in forma partecipata, con la supervisione del RPCT, grazie al contributo dei Dirigenti referenti, Responsabili delle Unità Operative. Il sistema di monitoraggio si è avvalso del monitoraggio delle UPD sui procedimenti disciplinari e dell’applicazione concreta, statisticamente significativa, degli articoli del Codice di Comportamento maggiormente </w:t>
            </w:r>
            <w:r>
              <w:rPr>
                <w:spacing w:val="-2"/>
                <w:sz w:val="20"/>
              </w:rPr>
              <w:t>violati.</w:t>
            </w:r>
          </w:p>
          <w:p>
            <w:pPr>
              <w:pStyle w:val="TableParagraph"/>
              <w:widowControl w:val="false"/>
              <w:spacing w:before="121" w:after="0"/>
              <w:ind w:firstLine="566" w:left="52" w:right="48"/>
              <w:jc w:val="both"/>
              <w:rPr>
                <w:sz w:val="20"/>
              </w:rPr>
            </w:pPr>
            <w:r>
              <w:rPr>
                <w:sz w:val="20"/>
              </w:rPr>
              <w:t>Per</w:t>
            </w:r>
            <w:r>
              <w:rPr>
                <w:spacing w:val="-7"/>
                <w:sz w:val="20"/>
              </w:rPr>
              <w:t xml:space="preserve"> </w:t>
            </w:r>
            <w:r>
              <w:rPr>
                <w:sz w:val="20"/>
              </w:rPr>
              <w:t>l’anno</w:t>
            </w:r>
            <w:r>
              <w:rPr>
                <w:spacing w:val="-6"/>
                <w:sz w:val="20"/>
              </w:rPr>
              <w:t xml:space="preserve"> </w:t>
            </w:r>
            <w:r>
              <w:rPr>
                <w:sz w:val="20"/>
              </w:rPr>
              <w:t>2024 sono</w:t>
            </w:r>
            <w:r>
              <w:rPr>
                <w:spacing w:val="-6"/>
                <w:sz w:val="20"/>
              </w:rPr>
              <w:t xml:space="preserve"> </w:t>
            </w:r>
            <w:r>
              <w:rPr>
                <w:sz w:val="20"/>
              </w:rPr>
              <w:t>state</w:t>
            </w:r>
            <w:r>
              <w:rPr>
                <w:spacing w:val="-7"/>
                <w:sz w:val="20"/>
              </w:rPr>
              <w:t xml:space="preserve"> </w:t>
            </w:r>
            <w:r>
              <w:rPr>
                <w:sz w:val="20"/>
              </w:rPr>
              <w:t>predisposte</w:t>
            </w:r>
            <w:r>
              <w:rPr>
                <w:spacing w:val="-7"/>
                <w:sz w:val="20"/>
              </w:rPr>
              <w:t xml:space="preserve"> </w:t>
            </w:r>
            <w:r>
              <w:rPr>
                <w:sz w:val="20"/>
              </w:rPr>
              <w:t>le</w:t>
            </w:r>
            <w:r>
              <w:rPr>
                <w:spacing w:val="-7"/>
                <w:sz w:val="20"/>
              </w:rPr>
              <w:t xml:space="preserve"> </w:t>
            </w:r>
            <w:r>
              <w:rPr>
                <w:b w:val="false"/>
                <w:bCs w:val="false"/>
                <w:i/>
                <w:iCs/>
                <w:sz w:val="20"/>
              </w:rPr>
              <w:t>“Schede</w:t>
            </w:r>
            <w:r>
              <w:rPr>
                <w:b w:val="false"/>
                <w:bCs w:val="false"/>
                <w:i/>
                <w:iCs/>
                <w:spacing w:val="-6"/>
                <w:sz w:val="20"/>
              </w:rPr>
              <w:t xml:space="preserve"> </w:t>
            </w:r>
            <w:r>
              <w:rPr>
                <w:b w:val="false"/>
                <w:bCs w:val="false"/>
                <w:i/>
                <w:iCs/>
                <w:sz w:val="20"/>
              </w:rPr>
              <w:t>di rendicontazione delle misure specifiche dell’ASP di Enna - Monitoraggio semestrale”</w:t>
            </w:r>
            <w:r>
              <w:rPr>
                <w:sz w:val="20"/>
              </w:rPr>
              <w:t xml:space="preserve"> per una maggiormente percepibile lettura, in termini di immediatezza, di facilità di riscontro e con la finalità di semplificare e di ottimizzare il sistema di gestione e monitoraggio del rischio.</w:t>
            </w:r>
          </w:p>
          <w:p>
            <w:pPr>
              <w:pStyle w:val="TableParagraph"/>
              <w:widowControl w:val="false"/>
              <w:spacing w:before="121" w:after="0"/>
              <w:ind w:firstLine="566" w:left="52" w:right="48"/>
              <w:jc w:val="both"/>
              <w:rPr>
                <w:sz w:val="20"/>
              </w:rPr>
            </w:pPr>
            <w:r>
              <w:rPr>
                <w:sz w:val="20"/>
              </w:rPr>
              <w:t xml:space="preserve">Le nuove Schede sono collegate alla Scheda di mappatura e con colonne, contenenti nello specifico, la colonna denominata </w:t>
            </w:r>
            <w:r>
              <w:rPr>
                <w:i/>
                <w:iCs/>
                <w:sz w:val="20"/>
              </w:rPr>
              <w:t>“Attuazione”</w:t>
            </w:r>
            <w:r>
              <w:rPr>
                <w:sz w:val="20"/>
              </w:rPr>
              <w:t>, volta ad acquisire le informazioni relative alla rendicontazione dello stato dei processi, utili anche a manifestare nella colonna successiva le</w:t>
            </w:r>
            <w:r>
              <w:rPr>
                <w:spacing w:val="-12"/>
                <w:sz w:val="20"/>
              </w:rPr>
              <w:t xml:space="preserve"> </w:t>
            </w:r>
            <w:r>
              <w:rPr>
                <w:sz w:val="20"/>
              </w:rPr>
              <w:t>possibili</w:t>
            </w:r>
            <w:r>
              <w:rPr>
                <w:spacing w:val="-11"/>
                <w:sz w:val="20"/>
              </w:rPr>
              <w:t xml:space="preserve"> </w:t>
            </w:r>
            <w:r>
              <w:rPr>
                <w:sz w:val="20"/>
              </w:rPr>
              <w:t>e</w:t>
            </w:r>
            <w:r>
              <w:rPr>
                <w:spacing w:val="-11"/>
                <w:sz w:val="20"/>
              </w:rPr>
              <w:t xml:space="preserve"> </w:t>
            </w:r>
            <w:r>
              <w:rPr>
                <w:sz w:val="20"/>
              </w:rPr>
              <w:t>diverse</w:t>
            </w:r>
            <w:r>
              <w:rPr>
                <w:spacing w:val="-12"/>
                <w:sz w:val="20"/>
              </w:rPr>
              <w:t xml:space="preserve"> </w:t>
            </w:r>
            <w:r>
              <w:rPr>
                <w:sz w:val="20"/>
              </w:rPr>
              <w:t>cause</w:t>
            </w:r>
            <w:r>
              <w:rPr>
                <w:spacing w:val="-11"/>
                <w:sz w:val="20"/>
              </w:rPr>
              <w:t xml:space="preserve"> </w:t>
            </w:r>
            <w:r>
              <w:rPr>
                <w:sz w:val="20"/>
              </w:rPr>
              <w:t>di</w:t>
            </w:r>
            <w:r>
              <w:rPr>
                <w:spacing w:val="-11"/>
                <w:sz w:val="20"/>
              </w:rPr>
              <w:t xml:space="preserve"> </w:t>
            </w:r>
            <w:r>
              <w:rPr>
                <w:sz w:val="20"/>
              </w:rPr>
              <w:t>mancata</w:t>
            </w:r>
            <w:r>
              <w:rPr>
                <w:spacing w:val="-12"/>
                <w:sz w:val="20"/>
              </w:rPr>
              <w:t xml:space="preserve"> </w:t>
            </w:r>
            <w:r>
              <w:rPr>
                <w:sz w:val="20"/>
              </w:rPr>
              <w:t>adozione</w:t>
            </w:r>
            <w:r>
              <w:rPr>
                <w:spacing w:val="-11"/>
                <w:sz w:val="20"/>
              </w:rPr>
              <w:t xml:space="preserve"> </w:t>
            </w:r>
            <w:r>
              <w:rPr>
                <w:sz w:val="20"/>
              </w:rPr>
              <w:t>delle</w:t>
            </w:r>
            <w:r>
              <w:rPr>
                <w:spacing w:val="-11"/>
                <w:sz w:val="20"/>
              </w:rPr>
              <w:t xml:space="preserve"> </w:t>
            </w:r>
            <w:r>
              <w:rPr>
                <w:sz w:val="20"/>
              </w:rPr>
              <w:t>misure specifiche da attuare. La struttura della Scheda di rendicontazione citata è completata infine con una domanda volta a comprendere come le misure specifiche, se attuate, abbiano inciso sull’impatto-effetto positivo- negativo-neutrale delle misure stesse.</w:t>
            </w:r>
          </w:p>
          <w:p>
            <w:pPr>
              <w:pStyle w:val="TableParagraph"/>
              <w:widowControl w:val="false"/>
              <w:spacing w:before="121" w:after="0"/>
              <w:ind w:firstLine="566" w:left="52" w:right="51"/>
              <w:jc w:val="both"/>
              <w:rPr>
                <w:sz w:val="20"/>
              </w:rPr>
            </w:pPr>
            <w:r>
              <w:rPr>
                <w:sz w:val="20"/>
              </w:rPr>
              <w:t xml:space="preserve">Sono state, altresì, predisposte le </w:t>
            </w:r>
            <w:r>
              <w:rPr>
                <w:i/>
                <w:iCs/>
                <w:sz w:val="20"/>
              </w:rPr>
              <w:t>“Schede di rendicontazione delle misure generali – Monitoraggio semestrale”</w:t>
            </w:r>
            <w:r>
              <w:rPr>
                <w:sz w:val="20"/>
              </w:rPr>
              <w:t>, indirizzate all’applicazione delle misure generali per le quali il Dirigente Referente ha indicato l’effettuazione degli adempimenti delle stesse, nel rispetto delle fasi e dei tempi di attuazione nonché del risultato atteso ed il giudizio positivo, negativo o neutrale, dell’incidenza delle suesposte misure.</w:t>
            </w:r>
          </w:p>
          <w:p>
            <w:pPr>
              <w:pStyle w:val="TableParagraph"/>
              <w:widowControl w:val="false"/>
              <w:spacing w:before="121" w:after="0"/>
              <w:ind w:firstLine="566" w:left="52" w:right="51"/>
              <w:jc w:val="both"/>
              <w:rPr>
                <w:sz w:val="20"/>
              </w:rPr>
            </w:pPr>
            <w:r>
              <w:rPr>
                <w:sz w:val="20"/>
              </w:rPr>
              <w:t>Gli esiti dei monitoraggi sono stati analizzati dal RPCT, la verifica sulle schede compilate e delle informazioni inerenti le misure di prevenzione attuate, ha permesso di</w:t>
            </w:r>
          </w:p>
        </w:tc>
      </w:tr>
    </w:tbl>
    <w:p>
      <w:pPr>
        <w:sectPr>
          <w:headerReference w:type="even" r:id="rId59"/>
          <w:headerReference w:type="default" r:id="rId60"/>
          <w:headerReference w:type="first" r:id="rId61"/>
          <w:footerReference w:type="even" r:id="rId62"/>
          <w:footerReference w:type="default" r:id="rId63"/>
          <w:footerReference w:type="first" r:id="rId64"/>
          <w:type w:val="nextPage"/>
          <w:pgSz w:w="11906" w:h="16838"/>
          <w:pgMar w:left="880" w:right="740" w:gutter="0" w:header="815" w:top="1500" w:footer="490" w:bottom="680"/>
          <w:pgNumType w:fmt="decimal"/>
          <w:formProt w:val="false"/>
          <w:textDirection w:val="lrTb"/>
          <w:docGrid w:type="default" w:linePitch="100" w:charSpace="4096"/>
        </w:sectPr>
      </w:pPr>
    </w:p>
    <w:tbl>
      <w:tblPr>
        <w:tblW w:w="10043" w:type="dxa"/>
        <w:jc w:val="left"/>
        <w:tblInd w:w="126" w:type="dxa"/>
        <w:tblLayout w:type="fixed"/>
        <w:tblCellMar>
          <w:top w:w="0" w:type="dxa"/>
          <w:left w:w="0" w:type="dxa"/>
          <w:bottom w:w="0" w:type="dxa"/>
          <w:right w:w="5" w:type="dxa"/>
        </w:tblCellMar>
        <w:tblLook w:val="01e0"/>
      </w:tblPr>
      <w:tblGrid>
        <w:gridCol w:w="5095"/>
        <w:gridCol w:w="4947"/>
      </w:tblGrid>
      <w:tr>
        <w:trPr>
          <w:trHeight w:val="13779" w:hRule="atLeast"/>
        </w:trPr>
        <w:tc>
          <w:tcPr>
            <w:tcW w:w="5095" w:type="dxa"/>
            <w:tcBorders>
              <w:right w:val="single" w:sz="4" w:space="0" w:color="4471C4"/>
            </w:tcBorders>
          </w:tcPr>
          <w:p>
            <w:pPr>
              <w:pStyle w:val="TableParagraph"/>
              <w:widowControl w:val="false"/>
              <w:spacing w:before="1" w:after="0"/>
              <w:ind w:hanging="0" w:left="50" w:right="53"/>
              <w:jc w:val="both"/>
              <w:rPr>
                <w:sz w:val="20"/>
              </w:rPr>
            </w:pPr>
            <w:r>
              <w:rPr>
                <w:sz w:val="20"/>
              </w:rPr>
              <w:t>implementare</w:t>
            </w:r>
            <w:r>
              <w:rPr>
                <w:spacing w:val="-12"/>
                <w:sz w:val="20"/>
              </w:rPr>
              <w:t xml:space="preserve"> </w:t>
            </w:r>
            <w:r>
              <w:rPr>
                <w:sz w:val="20"/>
              </w:rPr>
              <w:t>inoltre</w:t>
            </w:r>
            <w:r>
              <w:rPr>
                <w:spacing w:val="-11"/>
                <w:sz w:val="20"/>
              </w:rPr>
              <w:t xml:space="preserve"> </w:t>
            </w:r>
            <w:r>
              <w:rPr>
                <w:sz w:val="20"/>
              </w:rPr>
              <w:t>un</w:t>
            </w:r>
            <w:r>
              <w:rPr>
                <w:spacing w:val="-11"/>
                <w:sz w:val="20"/>
              </w:rPr>
              <w:t xml:space="preserve"> </w:t>
            </w:r>
            <w:r>
              <w:rPr>
                <w:sz w:val="20"/>
              </w:rPr>
              <w:t>coordinamento</w:t>
            </w:r>
            <w:r>
              <w:rPr>
                <w:spacing w:val="-12"/>
                <w:sz w:val="20"/>
              </w:rPr>
              <w:t xml:space="preserve"> </w:t>
            </w:r>
            <w:r>
              <w:rPr>
                <w:sz w:val="20"/>
              </w:rPr>
              <w:t>del</w:t>
            </w:r>
            <w:r>
              <w:rPr>
                <w:spacing w:val="-11"/>
                <w:sz w:val="20"/>
              </w:rPr>
              <w:t xml:space="preserve"> </w:t>
            </w:r>
            <w:r>
              <w:rPr>
                <w:sz w:val="20"/>
              </w:rPr>
              <w:t>Responsabile</w:t>
            </w:r>
            <w:r>
              <w:rPr>
                <w:spacing w:val="-11"/>
                <w:sz w:val="20"/>
              </w:rPr>
              <w:t xml:space="preserve"> </w:t>
            </w:r>
            <w:r>
              <w:rPr>
                <w:sz w:val="20"/>
              </w:rPr>
              <w:t>con i referenti delle Unità Operative, intervenendo con indicazioni, note scritte e riunioni nelle ipotesi di</w:t>
            </w:r>
            <w:r>
              <w:rPr>
                <w:spacing w:val="-12"/>
                <w:sz w:val="20"/>
              </w:rPr>
              <w:t xml:space="preserve"> </w:t>
            </w:r>
            <w:r>
              <w:rPr>
                <w:sz w:val="20"/>
              </w:rPr>
              <w:t>non</w:t>
            </w:r>
            <w:r>
              <w:rPr>
                <w:spacing w:val="-11"/>
                <w:sz w:val="20"/>
              </w:rPr>
              <w:t xml:space="preserve"> </w:t>
            </w:r>
            <w:r>
              <w:rPr>
                <w:sz w:val="20"/>
              </w:rPr>
              <w:t>conformità,</w:t>
            </w:r>
            <w:r>
              <w:rPr>
                <w:spacing w:val="-11"/>
                <w:sz w:val="20"/>
              </w:rPr>
              <w:t xml:space="preserve"> </w:t>
            </w:r>
            <w:r>
              <w:rPr>
                <w:sz w:val="20"/>
              </w:rPr>
              <w:t>per</w:t>
            </w:r>
            <w:r>
              <w:rPr>
                <w:spacing w:val="-12"/>
                <w:sz w:val="20"/>
              </w:rPr>
              <w:t xml:space="preserve"> </w:t>
            </w:r>
            <w:r>
              <w:rPr>
                <w:sz w:val="20"/>
              </w:rPr>
              <w:t>meglio</w:t>
            </w:r>
            <w:r>
              <w:rPr>
                <w:spacing w:val="-11"/>
                <w:sz w:val="20"/>
              </w:rPr>
              <w:t xml:space="preserve"> </w:t>
            </w:r>
            <w:r>
              <w:rPr>
                <w:sz w:val="20"/>
              </w:rPr>
              <w:t>chiarire</w:t>
            </w:r>
            <w:r>
              <w:rPr>
                <w:spacing w:val="-11"/>
                <w:sz w:val="20"/>
              </w:rPr>
              <w:t xml:space="preserve"> </w:t>
            </w:r>
            <w:r>
              <w:rPr>
                <w:sz w:val="20"/>
              </w:rPr>
              <w:t>le</w:t>
            </w:r>
            <w:r>
              <w:rPr>
                <w:spacing w:val="-12"/>
                <w:sz w:val="20"/>
              </w:rPr>
              <w:t xml:space="preserve"> </w:t>
            </w:r>
            <w:r>
              <w:rPr>
                <w:sz w:val="20"/>
              </w:rPr>
              <w:t>misure</w:t>
            </w:r>
            <w:r>
              <w:rPr>
                <w:spacing w:val="-11"/>
                <w:sz w:val="20"/>
              </w:rPr>
              <w:t xml:space="preserve"> </w:t>
            </w:r>
            <w:r>
              <w:rPr>
                <w:sz w:val="20"/>
              </w:rPr>
              <w:t>programmate e per acquisire elementi conoscitivi sulle criticità riscontrate in un’ottica di dialogo e di miglioramento continuo.</w:t>
            </w:r>
          </w:p>
          <w:p>
            <w:pPr>
              <w:pStyle w:val="TableParagraph"/>
              <w:widowControl w:val="false"/>
              <w:spacing w:before="121" w:after="0"/>
              <w:ind w:firstLine="566" w:left="50" w:right="49"/>
              <w:jc w:val="both"/>
              <w:rPr>
                <w:sz w:val="20"/>
              </w:rPr>
            </w:pPr>
            <w:r>
              <w:rPr>
                <w:sz w:val="20"/>
              </w:rPr>
              <w:t>Da una lettura comparativa dei documenti di rendicontazione</w:t>
            </w:r>
            <w:r>
              <w:rPr>
                <w:spacing w:val="-7"/>
                <w:sz w:val="20"/>
              </w:rPr>
              <w:t xml:space="preserve"> </w:t>
            </w:r>
            <w:r>
              <w:rPr>
                <w:sz w:val="20"/>
              </w:rPr>
              <w:t>è</w:t>
            </w:r>
            <w:r>
              <w:rPr>
                <w:spacing w:val="-7"/>
                <w:sz w:val="20"/>
              </w:rPr>
              <w:t xml:space="preserve"> </w:t>
            </w:r>
            <w:r>
              <w:rPr>
                <w:sz w:val="20"/>
              </w:rPr>
              <w:t>da</w:t>
            </w:r>
            <w:r>
              <w:rPr>
                <w:spacing w:val="-6"/>
                <w:sz w:val="20"/>
              </w:rPr>
              <w:t xml:space="preserve"> </w:t>
            </w:r>
            <w:r>
              <w:rPr>
                <w:sz w:val="20"/>
              </w:rPr>
              <w:t>rilevare</w:t>
            </w:r>
            <w:r>
              <w:rPr>
                <w:spacing w:val="-7"/>
                <w:sz w:val="20"/>
              </w:rPr>
              <w:t xml:space="preserve"> </w:t>
            </w:r>
            <w:r>
              <w:rPr>
                <w:sz w:val="20"/>
              </w:rPr>
              <w:t>una</w:t>
            </w:r>
            <w:r>
              <w:rPr>
                <w:spacing w:val="-6"/>
                <w:sz w:val="20"/>
              </w:rPr>
              <w:t xml:space="preserve"> </w:t>
            </w:r>
            <w:r>
              <w:rPr>
                <w:sz w:val="20"/>
              </w:rPr>
              <w:t>costante</w:t>
            </w:r>
            <w:r>
              <w:rPr>
                <w:spacing w:val="-7"/>
                <w:sz w:val="20"/>
              </w:rPr>
              <w:t xml:space="preserve"> </w:t>
            </w:r>
            <w:r>
              <w:rPr>
                <w:sz w:val="20"/>
              </w:rPr>
              <w:t>e</w:t>
            </w:r>
            <w:r>
              <w:rPr>
                <w:spacing w:val="-7"/>
                <w:sz w:val="20"/>
              </w:rPr>
              <w:t xml:space="preserve"> </w:t>
            </w:r>
            <w:r>
              <w:rPr>
                <w:sz w:val="20"/>
              </w:rPr>
              <w:t>continua</w:t>
            </w:r>
            <w:r>
              <w:rPr>
                <w:spacing w:val="-1"/>
                <w:sz w:val="20"/>
              </w:rPr>
              <w:t xml:space="preserve"> </w:t>
            </w:r>
            <w:r>
              <w:rPr>
                <w:sz w:val="20"/>
              </w:rPr>
              <w:t>attività di</w:t>
            </w:r>
            <w:r>
              <w:rPr>
                <w:spacing w:val="-6"/>
                <w:sz w:val="20"/>
              </w:rPr>
              <w:t xml:space="preserve"> </w:t>
            </w:r>
            <w:r>
              <w:rPr>
                <w:sz w:val="20"/>
              </w:rPr>
              <w:t>prevenzione</w:t>
            </w:r>
            <w:r>
              <w:rPr>
                <w:spacing w:val="-6"/>
                <w:sz w:val="20"/>
              </w:rPr>
              <w:t xml:space="preserve"> </w:t>
            </w:r>
            <w:r>
              <w:rPr>
                <w:sz w:val="20"/>
              </w:rPr>
              <w:t>della</w:t>
            </w:r>
            <w:r>
              <w:rPr>
                <w:spacing w:val="-4"/>
                <w:sz w:val="20"/>
              </w:rPr>
              <w:t xml:space="preserve"> </w:t>
            </w:r>
            <w:r>
              <w:rPr>
                <w:sz w:val="20"/>
              </w:rPr>
              <w:t>corruzione</w:t>
            </w:r>
            <w:r>
              <w:rPr>
                <w:spacing w:val="-6"/>
                <w:sz w:val="20"/>
              </w:rPr>
              <w:t xml:space="preserve"> </w:t>
            </w:r>
            <w:r>
              <w:rPr>
                <w:sz w:val="20"/>
              </w:rPr>
              <w:t>svolta;</w:t>
            </w:r>
            <w:r>
              <w:rPr>
                <w:spacing w:val="-6"/>
                <w:sz w:val="20"/>
              </w:rPr>
              <w:t xml:space="preserve"> </w:t>
            </w:r>
            <w:r>
              <w:rPr>
                <w:sz w:val="20"/>
              </w:rPr>
              <w:t>in</w:t>
            </w:r>
            <w:r>
              <w:rPr>
                <w:spacing w:val="-5"/>
                <w:sz w:val="20"/>
              </w:rPr>
              <w:t xml:space="preserve"> </w:t>
            </w:r>
            <w:r>
              <w:rPr>
                <w:sz w:val="20"/>
              </w:rPr>
              <w:t>alcuni</w:t>
            </w:r>
            <w:r>
              <w:rPr>
                <w:spacing w:val="-6"/>
                <w:sz w:val="20"/>
              </w:rPr>
              <w:t xml:space="preserve"> </w:t>
            </w:r>
            <w:r>
              <w:rPr>
                <w:sz w:val="20"/>
              </w:rPr>
              <w:t>casi</w:t>
            </w:r>
            <w:r>
              <w:rPr>
                <w:spacing w:val="-6"/>
                <w:sz w:val="20"/>
              </w:rPr>
              <w:t xml:space="preserve"> </w:t>
            </w:r>
            <w:r>
              <w:rPr>
                <w:sz w:val="20"/>
              </w:rPr>
              <w:t>le</w:t>
            </w:r>
            <w:r>
              <w:rPr>
                <w:spacing w:val="-6"/>
                <w:sz w:val="20"/>
              </w:rPr>
              <w:t xml:space="preserve"> </w:t>
            </w:r>
            <w:r>
              <w:rPr>
                <w:sz w:val="20"/>
              </w:rPr>
              <w:t>misure si</w:t>
            </w:r>
            <w:r>
              <w:rPr>
                <w:spacing w:val="-8"/>
                <w:sz w:val="20"/>
              </w:rPr>
              <w:t xml:space="preserve"> </w:t>
            </w:r>
            <w:r>
              <w:rPr>
                <w:sz w:val="20"/>
              </w:rPr>
              <w:t>presentano</w:t>
            </w:r>
            <w:r>
              <w:rPr>
                <w:spacing w:val="-9"/>
                <w:sz w:val="20"/>
              </w:rPr>
              <w:t xml:space="preserve"> </w:t>
            </w:r>
            <w:r>
              <w:rPr>
                <w:sz w:val="20"/>
              </w:rPr>
              <w:t>ben</w:t>
            </w:r>
            <w:r>
              <w:rPr>
                <w:spacing w:val="-7"/>
                <w:sz w:val="20"/>
              </w:rPr>
              <w:t xml:space="preserve"> </w:t>
            </w:r>
            <w:r>
              <w:rPr>
                <w:sz w:val="20"/>
              </w:rPr>
              <w:t>strutturate</w:t>
            </w:r>
            <w:r>
              <w:rPr>
                <w:spacing w:val="-9"/>
                <w:sz w:val="20"/>
              </w:rPr>
              <w:t xml:space="preserve"> </w:t>
            </w:r>
            <w:r>
              <w:rPr>
                <w:sz w:val="20"/>
              </w:rPr>
              <w:t>e</w:t>
            </w:r>
            <w:r>
              <w:rPr>
                <w:spacing w:val="-8"/>
                <w:sz w:val="20"/>
              </w:rPr>
              <w:t xml:space="preserve"> </w:t>
            </w:r>
            <w:r>
              <w:rPr>
                <w:sz w:val="20"/>
              </w:rPr>
              <w:t>recepite,</w:t>
            </w:r>
            <w:r>
              <w:rPr>
                <w:spacing w:val="-7"/>
                <w:sz w:val="20"/>
              </w:rPr>
              <w:t xml:space="preserve"> </w:t>
            </w:r>
            <w:r>
              <w:rPr>
                <w:sz w:val="20"/>
              </w:rPr>
              <w:t>in</w:t>
            </w:r>
            <w:r>
              <w:rPr>
                <w:spacing w:val="-7"/>
                <w:sz w:val="20"/>
              </w:rPr>
              <w:t xml:space="preserve"> </w:t>
            </w:r>
            <w:r>
              <w:rPr>
                <w:sz w:val="20"/>
              </w:rPr>
              <w:t>altri,</w:t>
            </w:r>
            <w:r>
              <w:rPr>
                <w:spacing w:val="-7"/>
                <w:sz w:val="20"/>
              </w:rPr>
              <w:t xml:space="preserve"> </w:t>
            </w:r>
            <w:r>
              <w:rPr>
                <w:sz w:val="20"/>
              </w:rPr>
              <w:t>sebbene</w:t>
            </w:r>
            <w:r>
              <w:rPr>
                <w:spacing w:val="-8"/>
                <w:sz w:val="20"/>
              </w:rPr>
              <w:t xml:space="preserve"> </w:t>
            </w:r>
            <w:r>
              <w:rPr>
                <w:sz w:val="20"/>
              </w:rPr>
              <w:t>non ancora realizzate compiutamente, risultano in via di progressiva definizione. I fattori che hanno favorito il buon funzionamento</w:t>
            </w:r>
            <w:r>
              <w:rPr>
                <w:spacing w:val="-3"/>
                <w:sz w:val="20"/>
              </w:rPr>
              <w:t xml:space="preserve"> </w:t>
            </w:r>
            <w:r>
              <w:rPr>
                <w:sz w:val="20"/>
              </w:rPr>
              <w:t>del</w:t>
            </w:r>
            <w:r>
              <w:rPr>
                <w:spacing w:val="-4"/>
                <w:sz w:val="20"/>
              </w:rPr>
              <w:t xml:space="preserve"> </w:t>
            </w:r>
            <w:r>
              <w:rPr>
                <w:sz w:val="20"/>
              </w:rPr>
              <w:t>sistema</w:t>
            </w:r>
            <w:r>
              <w:rPr>
                <w:spacing w:val="-3"/>
                <w:sz w:val="20"/>
              </w:rPr>
              <w:t xml:space="preserve"> </w:t>
            </w:r>
            <w:r>
              <w:rPr>
                <w:sz w:val="20"/>
              </w:rPr>
              <w:t>sono</w:t>
            </w:r>
            <w:r>
              <w:rPr>
                <w:spacing w:val="-4"/>
                <w:sz w:val="20"/>
              </w:rPr>
              <w:t xml:space="preserve"> </w:t>
            </w:r>
            <w:r>
              <w:rPr>
                <w:sz w:val="20"/>
              </w:rPr>
              <w:t>stati:</w:t>
            </w:r>
            <w:r>
              <w:rPr>
                <w:spacing w:val="-4"/>
                <w:sz w:val="20"/>
              </w:rPr>
              <w:t xml:space="preserve"> </w:t>
            </w:r>
            <w:r>
              <w:rPr>
                <w:sz w:val="20"/>
              </w:rPr>
              <w:t>la</w:t>
            </w:r>
            <w:r>
              <w:rPr>
                <w:spacing w:val="-3"/>
                <w:sz w:val="20"/>
              </w:rPr>
              <w:t xml:space="preserve"> </w:t>
            </w:r>
            <w:r>
              <w:rPr>
                <w:sz w:val="20"/>
              </w:rPr>
              <w:t>capacità</w:t>
            </w:r>
            <w:r>
              <w:rPr>
                <w:spacing w:val="-3"/>
                <w:sz w:val="20"/>
              </w:rPr>
              <w:t xml:space="preserve"> </w:t>
            </w:r>
            <w:r>
              <w:rPr>
                <w:sz w:val="20"/>
              </w:rPr>
              <w:t>diagnostica del</w:t>
            </w:r>
            <w:r>
              <w:rPr>
                <w:spacing w:val="-1"/>
                <w:sz w:val="20"/>
              </w:rPr>
              <w:t xml:space="preserve"> </w:t>
            </w:r>
            <w:r>
              <w:rPr>
                <w:sz w:val="20"/>
              </w:rPr>
              <w:t>rischio di</w:t>
            </w:r>
            <w:r>
              <w:rPr>
                <w:spacing w:val="-3"/>
                <w:sz w:val="20"/>
              </w:rPr>
              <w:t xml:space="preserve"> </w:t>
            </w:r>
            <w:r>
              <w:rPr>
                <w:sz w:val="20"/>
              </w:rPr>
              <w:t>corruzione</w:t>
            </w:r>
            <w:r>
              <w:rPr>
                <w:spacing w:val="-1"/>
                <w:sz w:val="20"/>
              </w:rPr>
              <w:t xml:space="preserve"> </w:t>
            </w:r>
            <w:r>
              <w:rPr>
                <w:sz w:val="20"/>
              </w:rPr>
              <w:t>e</w:t>
            </w:r>
            <w:r>
              <w:rPr>
                <w:spacing w:val="-1"/>
                <w:sz w:val="20"/>
              </w:rPr>
              <w:t xml:space="preserve"> </w:t>
            </w:r>
            <w:r>
              <w:rPr>
                <w:sz w:val="20"/>
              </w:rPr>
              <w:t>l’esame</w:t>
            </w:r>
            <w:r>
              <w:rPr>
                <w:spacing w:val="-1"/>
                <w:sz w:val="20"/>
              </w:rPr>
              <w:t xml:space="preserve"> </w:t>
            </w:r>
            <w:r>
              <w:rPr>
                <w:sz w:val="20"/>
              </w:rPr>
              <w:t>e</w:t>
            </w:r>
            <w:r>
              <w:rPr>
                <w:spacing w:val="-1"/>
                <w:sz w:val="20"/>
              </w:rPr>
              <w:t xml:space="preserve"> </w:t>
            </w:r>
            <w:r>
              <w:rPr>
                <w:sz w:val="20"/>
              </w:rPr>
              <w:t>verifica in concreto dello stato di attuazione e dell’appropriatezza delle strategie di contrasto approntate.</w:t>
            </w:r>
          </w:p>
          <w:p>
            <w:pPr>
              <w:pStyle w:val="TableParagraph"/>
              <w:widowControl w:val="false"/>
              <w:spacing w:before="119" w:after="0"/>
              <w:ind w:firstLine="566" w:left="50" w:right="52"/>
              <w:jc w:val="both"/>
              <w:rPr>
                <w:sz w:val="20"/>
              </w:rPr>
            </w:pPr>
            <w:r>
              <w:rPr>
                <w:sz w:val="20"/>
              </w:rPr>
              <w:t>Altresì, è stata effettuata anche attività di coordinamento nel mettere in atto l’attività formativa continua nei confronti dei referenti delle Unità Operative, volta ad una corretta comprensione degli adempimenti relativi la rendicontazione semestrale, ai processi di gestione del rischio ed agli obblighi di trasparenza.</w:t>
            </w:r>
          </w:p>
          <w:p>
            <w:pPr>
              <w:pStyle w:val="TableParagraph"/>
              <w:widowControl w:val="false"/>
              <w:spacing w:before="122" w:after="0"/>
              <w:ind w:firstLine="566" w:left="50" w:right="54"/>
              <w:jc w:val="both"/>
              <w:rPr>
                <w:rFonts w:eastAsiaTheme="minorHAnsi"/>
                <w:highlight w:val="none"/>
                <w:shd w:fill="auto" w:val="clear"/>
              </w:rPr>
            </w:pPr>
            <w:r>
              <w:rPr>
                <w:rFonts w:eastAsia="Calibri" w:eastAsiaTheme="minorHAnsi"/>
                <w:sz w:val="20"/>
                <w:shd w:fill="auto" w:val="clear"/>
              </w:rPr>
              <w:t>Tra i fattori che hanno ostacolato l’azione di impulso e di coordinamento del RPCT è da rilevare a volte un atteggiamento non collaborativo da parte dei Dirigenti Referenti circa il proprio ruolo nella rendicontazione sull'attuazione delle misure.</w:t>
            </w:r>
          </w:p>
          <w:p>
            <w:pPr>
              <w:pStyle w:val="TableParagraph"/>
              <w:widowControl w:val="false"/>
              <w:spacing w:before="122" w:after="0"/>
              <w:ind w:firstLine="566" w:left="50" w:right="54"/>
              <w:jc w:val="both"/>
              <w:rPr/>
            </w:pPr>
            <w:r>
              <w:rPr>
                <w:sz w:val="20"/>
              </w:rPr>
              <w:t>Tenuto conto dell’impatto organizzativo, l’identificazione e la programmazione delle misure sono avvenute con il più ampio coinvolgimento dei soggetti cui spetta la responsabilità della loro attuazione, anche al fine</w:t>
            </w:r>
            <w:r>
              <w:rPr>
                <w:spacing w:val="-1"/>
                <w:sz w:val="20"/>
              </w:rPr>
              <w:t xml:space="preserve"> </w:t>
            </w:r>
            <w:r>
              <w:rPr>
                <w:sz w:val="20"/>
              </w:rPr>
              <w:t xml:space="preserve">di individuare le modalità più adeguate in tal senso. La </w:t>
            </w:r>
            <w:r>
              <w:rPr>
                <w:spacing w:val="-2"/>
                <w:sz w:val="20"/>
              </w:rPr>
              <w:t>programmazione delle</w:t>
            </w:r>
            <w:r>
              <w:rPr>
                <w:spacing w:val="-5"/>
                <w:sz w:val="20"/>
              </w:rPr>
              <w:t xml:space="preserve"> </w:t>
            </w:r>
            <w:r>
              <w:rPr>
                <w:spacing w:val="-2"/>
                <w:sz w:val="20"/>
              </w:rPr>
              <w:t>misure consente</w:t>
            </w:r>
            <w:r>
              <w:rPr>
                <w:spacing w:val="-4"/>
                <w:sz w:val="20"/>
              </w:rPr>
              <w:t xml:space="preserve"> </w:t>
            </w:r>
            <w:r>
              <w:rPr>
                <w:spacing w:val="-2"/>
                <w:sz w:val="20"/>
              </w:rPr>
              <w:t>così</w:t>
            </w:r>
            <w:r>
              <w:rPr>
                <w:spacing w:val="-4"/>
                <w:sz w:val="20"/>
              </w:rPr>
              <w:t xml:space="preserve"> </w:t>
            </w:r>
            <w:r>
              <w:rPr>
                <w:spacing w:val="-2"/>
                <w:sz w:val="20"/>
              </w:rPr>
              <w:t>di</w:t>
            </w:r>
            <w:r>
              <w:rPr>
                <w:spacing w:val="-4"/>
                <w:sz w:val="20"/>
              </w:rPr>
              <w:t xml:space="preserve"> </w:t>
            </w:r>
            <w:r>
              <w:rPr>
                <w:spacing w:val="-2"/>
                <w:sz w:val="20"/>
              </w:rPr>
              <w:t>creare</w:t>
            </w:r>
            <w:r>
              <w:rPr>
                <w:spacing w:val="-5"/>
                <w:sz w:val="20"/>
              </w:rPr>
              <w:t xml:space="preserve"> </w:t>
            </w:r>
            <w:r>
              <w:rPr>
                <w:spacing w:val="-2"/>
                <w:sz w:val="20"/>
              </w:rPr>
              <w:t xml:space="preserve">una rete </w:t>
            </w:r>
            <w:r>
              <w:rPr>
                <w:sz w:val="20"/>
              </w:rPr>
              <w:t>di responsabilità diffusa</w:t>
            </w:r>
            <w:r>
              <w:rPr>
                <w:spacing w:val="-1"/>
                <w:sz w:val="20"/>
              </w:rPr>
              <w:t xml:space="preserve"> </w:t>
            </w:r>
            <w:r>
              <w:rPr>
                <w:sz w:val="20"/>
              </w:rPr>
              <w:t>rispetto alla</w:t>
            </w:r>
            <w:r>
              <w:rPr>
                <w:spacing w:val="-1"/>
                <w:sz w:val="20"/>
              </w:rPr>
              <w:t xml:space="preserve"> </w:t>
            </w:r>
            <w:r>
              <w:rPr>
                <w:sz w:val="20"/>
              </w:rPr>
              <w:t>definizione e attuazione della strategia di prevenzione della corruzione, principio chiave perché tale strategia diventi parte integrante dell’organizzazione e non diventi fine a se stessa.</w:t>
            </w:r>
          </w:p>
          <w:p>
            <w:pPr>
              <w:pStyle w:val="TableParagraph"/>
              <w:widowControl w:val="false"/>
              <w:spacing w:before="119" w:after="0"/>
              <w:ind w:firstLine="566" w:left="50" w:right="52"/>
              <w:jc w:val="both"/>
              <w:rPr>
                <w:sz w:val="20"/>
              </w:rPr>
            </w:pPr>
            <w:r>
              <w:rPr>
                <w:sz w:val="20"/>
              </w:rPr>
            </w:r>
          </w:p>
          <w:p>
            <w:pPr>
              <w:pStyle w:val="TableParagraph"/>
              <w:widowControl w:val="false"/>
              <w:spacing w:before="1" w:after="0"/>
              <w:ind w:firstLine="566" w:left="52" w:right="51"/>
              <w:jc w:val="both"/>
              <w:rPr>
                <w:sz w:val="20"/>
              </w:rPr>
            </w:pPr>
            <w:r>
              <w:rPr>
                <w:sz w:val="20"/>
              </w:rPr>
              <w:t xml:space="preserve">Sulla base del principio che la pianificazione anticorruzione delle amministrazioni devono consentire la personalizzazione della strategia di prevenzione le </w:t>
            </w:r>
            <w:r>
              <w:rPr>
                <w:i/>
                <w:iCs/>
                <w:sz w:val="20"/>
              </w:rPr>
              <w:t>“Schede di</w:t>
            </w:r>
            <w:r>
              <w:rPr>
                <w:i/>
                <w:iCs/>
                <w:spacing w:val="-11"/>
                <w:sz w:val="20"/>
              </w:rPr>
              <w:t xml:space="preserve"> </w:t>
            </w:r>
            <w:r>
              <w:rPr>
                <w:i/>
                <w:iCs/>
                <w:sz w:val="20"/>
              </w:rPr>
              <w:t>mappatura</w:t>
            </w:r>
            <w:r>
              <w:rPr>
                <w:i/>
                <w:iCs/>
                <w:spacing w:val="-9"/>
                <w:sz w:val="20"/>
              </w:rPr>
              <w:t xml:space="preserve"> </w:t>
            </w:r>
            <w:r>
              <w:rPr>
                <w:i/>
                <w:iCs/>
                <w:sz w:val="20"/>
              </w:rPr>
              <w:t>dei</w:t>
            </w:r>
            <w:r>
              <w:rPr>
                <w:i/>
                <w:iCs/>
                <w:spacing w:val="-10"/>
                <w:sz w:val="20"/>
              </w:rPr>
              <w:t xml:space="preserve"> </w:t>
            </w:r>
            <w:r>
              <w:rPr>
                <w:i/>
                <w:iCs/>
                <w:sz w:val="20"/>
              </w:rPr>
              <w:t>processi</w:t>
            </w:r>
            <w:r>
              <w:rPr>
                <w:i/>
                <w:iCs/>
                <w:spacing w:val="-12"/>
                <w:sz w:val="20"/>
              </w:rPr>
              <w:t xml:space="preserve"> </w:t>
            </w:r>
            <w:r>
              <w:rPr>
                <w:i/>
                <w:iCs/>
                <w:sz w:val="20"/>
              </w:rPr>
              <w:t>e</w:t>
            </w:r>
            <w:r>
              <w:rPr>
                <w:i/>
                <w:iCs/>
                <w:spacing w:val="-10"/>
                <w:sz w:val="20"/>
              </w:rPr>
              <w:t xml:space="preserve"> </w:t>
            </w:r>
            <w:r>
              <w:rPr>
                <w:i/>
                <w:iCs/>
                <w:sz w:val="20"/>
              </w:rPr>
              <w:t>delle</w:t>
            </w:r>
            <w:r>
              <w:rPr>
                <w:i/>
                <w:iCs/>
                <w:spacing w:val="-11"/>
                <w:sz w:val="20"/>
              </w:rPr>
              <w:t xml:space="preserve"> </w:t>
            </w:r>
            <w:r>
              <w:rPr>
                <w:i/>
                <w:iCs/>
                <w:sz w:val="20"/>
              </w:rPr>
              <w:t>attività,</w:t>
            </w:r>
            <w:r>
              <w:rPr>
                <w:i/>
                <w:iCs/>
                <w:spacing w:val="-9"/>
                <w:sz w:val="20"/>
              </w:rPr>
              <w:t xml:space="preserve"> </w:t>
            </w:r>
            <w:r>
              <w:rPr>
                <w:i/>
                <w:iCs/>
                <w:sz w:val="20"/>
              </w:rPr>
              <w:t>individuazione</w:t>
            </w:r>
            <w:r>
              <w:rPr>
                <w:i/>
                <w:iCs/>
                <w:spacing w:val="-12"/>
                <w:sz w:val="20"/>
              </w:rPr>
              <w:t xml:space="preserve"> </w:t>
            </w:r>
            <w:r>
              <w:rPr>
                <w:i/>
                <w:iCs/>
                <w:sz w:val="20"/>
              </w:rPr>
              <w:t>dei comportamenti a rischio, valutazione del rischio, programmazione delle misure specifiche dell’ASP di Enna</w:t>
            </w:r>
            <w:r>
              <w:rPr>
                <w:sz w:val="20"/>
              </w:rPr>
              <w:t>”, allegate alla presente sezione, contengono un numero significativo di misure specifiche, proprio in quanto tali misure costituiscono il rimedio ritenuto più efficace ai fini del contrasto alla corruzione. Si è svolta una attenta verifica in merito alla loro idoneità a neutralizzare i fattori abilitanti degli eventi a rischio descritti all’interno delle summenzionate Schede.</w:t>
            </w:r>
          </w:p>
        </w:tc>
        <w:tc>
          <w:tcPr>
            <w:tcW w:w="4947" w:type="dxa"/>
            <w:tcBorders>
              <w:left w:val="single" w:sz="4" w:space="0" w:color="4471C4"/>
            </w:tcBorders>
          </w:tcPr>
          <w:p>
            <w:pPr>
              <w:pStyle w:val="TableParagraph"/>
              <w:widowControl w:val="false"/>
              <w:spacing w:before="119" w:after="0"/>
              <w:ind w:firstLine="566" w:left="52" w:right="48"/>
              <w:jc w:val="both"/>
              <w:rPr>
                <w:sz w:val="20"/>
              </w:rPr>
            </w:pPr>
            <w:r>
              <w:rPr>
                <w:sz w:val="20"/>
              </w:rPr>
              <w:t xml:space="preserve">Inoltre, la specifica mission istituzionale dell’ASP di Enna ha comportato la necessità di focalizzare una particolare attenzione all’interno dell’Amministrazione su alcune delle misure di carattere generale volte alla realizzazione degli obiettivi strategici. Al fine di evitare di effettuare elaborazioni che rimanessero una previsione astratta, sono state predisposte </w:t>
            </w:r>
            <w:r>
              <w:rPr>
                <w:b w:val="false"/>
                <w:bCs w:val="false"/>
                <w:i/>
                <w:iCs/>
                <w:sz w:val="20"/>
              </w:rPr>
              <w:t>“Schede di programmazione delle misure generali”.</w:t>
            </w:r>
          </w:p>
          <w:p>
            <w:pPr>
              <w:pStyle w:val="TableParagraph"/>
              <w:widowControl w:val="false"/>
              <w:spacing w:before="121" w:after="0"/>
              <w:ind w:firstLine="566" w:left="52" w:right="52"/>
              <w:jc w:val="both"/>
              <w:rPr>
                <w:b/>
                <w:sz w:val="20"/>
              </w:rPr>
            </w:pPr>
            <w:r>
              <w:rPr>
                <w:sz w:val="20"/>
              </w:rPr>
              <w:t>Sia le Schede di programmazione delle misure specifiche che quelle delle misure generali sono state elaborate su una matrice secondo quanto suggerito nel paragrafo</w:t>
            </w:r>
            <w:r>
              <w:rPr>
                <w:spacing w:val="39"/>
                <w:sz w:val="20"/>
              </w:rPr>
              <w:t xml:space="preserve">  </w:t>
            </w:r>
            <w:r>
              <w:rPr>
                <w:b w:val="false"/>
                <w:bCs w:val="false"/>
                <w:i/>
                <w:iCs/>
                <w:sz w:val="20"/>
              </w:rPr>
              <w:t>“5.2</w:t>
            </w:r>
            <w:r>
              <w:rPr>
                <w:b w:val="false"/>
                <w:bCs w:val="false"/>
                <w:i/>
                <w:iCs/>
                <w:spacing w:val="38"/>
                <w:sz w:val="20"/>
              </w:rPr>
              <w:t xml:space="preserve">  </w:t>
            </w:r>
            <w:r>
              <w:rPr>
                <w:b w:val="false"/>
                <w:bCs w:val="false"/>
                <w:i/>
                <w:iCs/>
                <w:sz w:val="20"/>
              </w:rPr>
              <w:t>PROGRAMMAZIONE</w:t>
            </w:r>
            <w:r>
              <w:rPr>
                <w:b w:val="false"/>
                <w:bCs w:val="false"/>
                <w:i/>
                <w:iCs/>
                <w:spacing w:val="40"/>
                <w:sz w:val="20"/>
              </w:rPr>
              <w:t xml:space="preserve">  </w:t>
            </w:r>
            <w:r>
              <w:rPr>
                <w:b w:val="false"/>
                <w:bCs w:val="false"/>
                <w:i/>
                <w:iCs/>
                <w:sz w:val="20"/>
              </w:rPr>
              <w:t>DELLE</w:t>
            </w:r>
            <w:r>
              <w:rPr>
                <w:b w:val="false"/>
                <w:bCs w:val="false"/>
                <w:i/>
                <w:iCs/>
                <w:spacing w:val="39"/>
                <w:sz w:val="20"/>
              </w:rPr>
              <w:t xml:space="preserve">  </w:t>
            </w:r>
            <w:r>
              <w:rPr>
                <w:b w:val="false"/>
                <w:bCs w:val="false"/>
                <w:i/>
                <w:iCs/>
                <w:spacing w:val="-2"/>
                <w:sz w:val="20"/>
              </w:rPr>
              <w:t>MISURE”,</w:t>
            </w:r>
          </w:p>
          <w:p>
            <w:pPr>
              <w:pStyle w:val="TableParagraph"/>
              <w:widowControl w:val="false"/>
              <w:ind w:hanging="0" w:left="52" w:right="0"/>
              <w:jc w:val="both"/>
              <w:rPr>
                <w:sz w:val="20"/>
              </w:rPr>
            </w:pPr>
            <w:r>
              <w:rPr>
                <w:b w:val="false"/>
                <w:bCs w:val="false"/>
                <w:i w:val="false"/>
                <w:iCs w:val="false"/>
                <w:spacing w:val="-2"/>
                <w:sz w:val="20"/>
              </w:rPr>
              <w:t>dell’ALLEGATO 1</w:t>
            </w:r>
            <w:r>
              <w:rPr>
                <w:b w:val="false"/>
                <w:bCs w:val="false"/>
                <w:i/>
                <w:iCs/>
                <w:spacing w:val="-2"/>
                <w:sz w:val="20"/>
              </w:rPr>
              <w:t xml:space="preserve"> “</w:t>
            </w:r>
            <w:r>
              <w:rPr>
                <w:i/>
                <w:iCs/>
                <w:spacing w:val="-2"/>
                <w:sz w:val="20"/>
              </w:rPr>
              <w:t>Indicazioni</w:t>
            </w:r>
            <w:r>
              <w:rPr>
                <w:i/>
                <w:iCs/>
                <w:sz w:val="20"/>
              </w:rPr>
              <w:t xml:space="preserve"> </w:t>
            </w:r>
            <w:r>
              <w:rPr>
                <w:i/>
                <w:iCs/>
                <w:spacing w:val="-2"/>
                <w:sz w:val="20"/>
              </w:rPr>
              <w:t>metodologiche</w:t>
            </w:r>
            <w:r>
              <w:rPr>
                <w:i/>
                <w:iCs/>
                <w:spacing w:val="-4"/>
                <w:sz w:val="20"/>
              </w:rPr>
              <w:t xml:space="preserve"> </w:t>
            </w:r>
            <w:r>
              <w:rPr>
                <w:i/>
                <w:iCs/>
                <w:spacing w:val="-2"/>
                <w:sz w:val="20"/>
              </w:rPr>
              <w:t>per</w:t>
            </w:r>
            <w:r>
              <w:rPr>
                <w:i/>
                <w:iCs/>
                <w:spacing w:val="-1"/>
                <w:sz w:val="20"/>
              </w:rPr>
              <w:t xml:space="preserve"> </w:t>
            </w:r>
            <w:r>
              <w:rPr>
                <w:i/>
                <w:iCs/>
                <w:spacing w:val="-2"/>
                <w:sz w:val="20"/>
              </w:rPr>
              <w:t>la</w:t>
            </w:r>
            <w:r>
              <w:rPr>
                <w:i/>
                <w:iCs/>
                <w:spacing w:val="-3"/>
                <w:sz w:val="20"/>
              </w:rPr>
              <w:t xml:space="preserve"> </w:t>
            </w:r>
            <w:r>
              <w:rPr>
                <w:i/>
                <w:iCs/>
                <w:spacing w:val="-2"/>
                <w:sz w:val="20"/>
              </w:rPr>
              <w:t>gestione</w:t>
            </w:r>
          </w:p>
          <w:p>
            <w:pPr>
              <w:pStyle w:val="TableParagraph"/>
              <w:widowControl w:val="false"/>
              <w:spacing w:before="1" w:after="0"/>
              <w:ind w:hanging="0" w:left="52" w:right="0"/>
              <w:jc w:val="both"/>
              <w:rPr>
                <w:sz w:val="20"/>
              </w:rPr>
            </w:pPr>
            <w:r>
              <w:rPr>
                <w:i/>
                <w:iCs/>
                <w:sz w:val="20"/>
              </w:rPr>
              <w:t>dei</w:t>
            </w:r>
            <w:r>
              <w:rPr>
                <w:i/>
                <w:iCs/>
                <w:spacing w:val="-6"/>
                <w:sz w:val="20"/>
              </w:rPr>
              <w:t xml:space="preserve"> </w:t>
            </w:r>
            <w:r>
              <w:rPr>
                <w:i/>
                <w:iCs/>
                <w:sz w:val="20"/>
              </w:rPr>
              <w:t>rischi</w:t>
            </w:r>
            <w:r>
              <w:rPr>
                <w:i/>
                <w:iCs/>
                <w:spacing w:val="-6"/>
                <w:sz w:val="20"/>
              </w:rPr>
              <w:t xml:space="preserve"> </w:t>
            </w:r>
            <w:r>
              <w:rPr>
                <w:i/>
                <w:iCs/>
                <w:sz w:val="20"/>
              </w:rPr>
              <w:t>corruttivi”</w:t>
            </w:r>
            <w:r>
              <w:rPr>
                <w:spacing w:val="-5"/>
                <w:sz w:val="20"/>
              </w:rPr>
              <w:t xml:space="preserve"> </w:t>
            </w:r>
            <w:r>
              <w:rPr>
                <w:sz w:val="20"/>
              </w:rPr>
              <w:t>del</w:t>
            </w:r>
            <w:r>
              <w:rPr>
                <w:spacing w:val="-6"/>
                <w:sz w:val="20"/>
              </w:rPr>
              <w:t xml:space="preserve"> </w:t>
            </w:r>
            <w:r>
              <w:rPr>
                <w:sz w:val="20"/>
              </w:rPr>
              <w:t>PNA</w:t>
            </w:r>
            <w:r>
              <w:rPr>
                <w:spacing w:val="-6"/>
                <w:sz w:val="20"/>
              </w:rPr>
              <w:t xml:space="preserve"> </w:t>
            </w:r>
            <w:r>
              <w:rPr>
                <w:sz w:val="20"/>
              </w:rPr>
              <w:t>2019</w:t>
            </w:r>
            <w:r>
              <w:rPr>
                <w:spacing w:val="-6"/>
                <w:sz w:val="20"/>
              </w:rPr>
              <w:t xml:space="preserve"> </w:t>
            </w:r>
            <w:r>
              <w:rPr>
                <w:sz w:val="20"/>
              </w:rPr>
              <w:t>e</w:t>
            </w:r>
            <w:r>
              <w:rPr>
                <w:spacing w:val="-6"/>
                <w:sz w:val="20"/>
              </w:rPr>
              <w:t xml:space="preserve"> </w:t>
            </w:r>
            <w:r>
              <w:rPr>
                <w:sz w:val="20"/>
              </w:rPr>
              <w:t>del</w:t>
            </w:r>
            <w:r>
              <w:rPr>
                <w:spacing w:val="-6"/>
                <w:sz w:val="20"/>
              </w:rPr>
              <w:t xml:space="preserve"> </w:t>
            </w:r>
            <w:r>
              <w:rPr>
                <w:sz w:val="20"/>
              </w:rPr>
              <w:t>paragrafo</w:t>
            </w:r>
            <w:r>
              <w:rPr>
                <w:spacing w:val="-5"/>
                <w:sz w:val="20"/>
              </w:rPr>
              <w:t xml:space="preserve"> </w:t>
            </w:r>
            <w:r>
              <w:rPr>
                <w:spacing w:val="-2"/>
                <w:sz w:val="20"/>
              </w:rPr>
              <w:t>3.1.3 del PNA 2022.</w:t>
            </w:r>
          </w:p>
          <w:p>
            <w:pPr>
              <w:pStyle w:val="TableParagraph"/>
              <w:widowControl w:val="false"/>
              <w:spacing w:before="118" w:after="0"/>
              <w:ind w:firstLine="612" w:left="52" w:right="54"/>
              <w:jc w:val="both"/>
              <w:rPr>
                <w:sz w:val="20"/>
              </w:rPr>
            </w:pPr>
            <w:r>
              <w:rPr>
                <w:sz w:val="20"/>
              </w:rPr>
              <w:t>Le misure, conformemente al PNA 2022, opportunamente progettate e scadenzate a seconda delle priorità</w:t>
            </w:r>
            <w:r>
              <w:rPr>
                <w:spacing w:val="-12"/>
                <w:sz w:val="20"/>
              </w:rPr>
              <w:t xml:space="preserve"> </w:t>
            </w:r>
            <w:r>
              <w:rPr>
                <w:sz w:val="20"/>
              </w:rPr>
              <w:t>rilevate</w:t>
            </w:r>
            <w:r>
              <w:rPr>
                <w:spacing w:val="-11"/>
                <w:sz w:val="20"/>
              </w:rPr>
              <w:t xml:space="preserve"> </w:t>
            </w:r>
            <w:r>
              <w:rPr>
                <w:sz w:val="20"/>
              </w:rPr>
              <w:t>e</w:t>
            </w:r>
            <w:r>
              <w:rPr>
                <w:spacing w:val="-11"/>
                <w:sz w:val="20"/>
              </w:rPr>
              <w:t xml:space="preserve"> </w:t>
            </w:r>
            <w:r>
              <w:rPr>
                <w:sz w:val="20"/>
              </w:rPr>
              <w:t>delle</w:t>
            </w:r>
            <w:r>
              <w:rPr>
                <w:spacing w:val="-12"/>
                <w:sz w:val="20"/>
              </w:rPr>
              <w:t xml:space="preserve"> </w:t>
            </w:r>
            <w:r>
              <w:rPr>
                <w:sz w:val="20"/>
              </w:rPr>
              <w:t>risorse</w:t>
            </w:r>
            <w:r>
              <w:rPr>
                <w:spacing w:val="-11"/>
                <w:sz w:val="20"/>
              </w:rPr>
              <w:t xml:space="preserve"> </w:t>
            </w:r>
            <w:r>
              <w:rPr>
                <w:sz w:val="20"/>
              </w:rPr>
              <w:t>a</w:t>
            </w:r>
            <w:r>
              <w:rPr>
                <w:spacing w:val="-11"/>
                <w:sz w:val="20"/>
              </w:rPr>
              <w:t xml:space="preserve"> </w:t>
            </w:r>
            <w:r>
              <w:rPr>
                <w:sz w:val="20"/>
              </w:rPr>
              <w:t>disposizione,</w:t>
            </w:r>
            <w:r>
              <w:rPr>
                <w:spacing w:val="-12"/>
                <w:sz w:val="20"/>
              </w:rPr>
              <w:t xml:space="preserve"> </w:t>
            </w:r>
            <w:r>
              <w:rPr>
                <w:sz w:val="20"/>
              </w:rPr>
              <w:t>riportano le seguenti informazioni:</w:t>
            </w:r>
          </w:p>
          <w:p>
            <w:pPr>
              <w:pStyle w:val="TableParagraph"/>
              <w:widowControl w:val="false"/>
              <w:numPr>
                <w:ilvl w:val="0"/>
                <w:numId w:val="7"/>
              </w:numPr>
              <w:tabs>
                <w:tab w:val="clear" w:pos="720"/>
                <w:tab w:val="left" w:pos="562" w:leader="none"/>
              </w:tabs>
              <w:spacing w:lineRule="auto" w:line="240" w:before="120" w:after="0"/>
              <w:ind w:hanging="359" w:left="562" w:right="0"/>
              <w:jc w:val="both"/>
              <w:rPr>
                <w:sz w:val="20"/>
              </w:rPr>
            </w:pPr>
            <w:r>
              <w:rPr>
                <w:sz w:val="20"/>
              </w:rPr>
              <w:t>tipologia</w:t>
            </w:r>
            <w:r>
              <w:rPr>
                <w:spacing w:val="-10"/>
                <w:sz w:val="20"/>
              </w:rPr>
              <w:t xml:space="preserve"> </w:t>
            </w:r>
            <w:r>
              <w:rPr>
                <w:spacing w:val="-2"/>
                <w:sz w:val="20"/>
              </w:rPr>
              <w:t>misure;</w:t>
            </w:r>
          </w:p>
          <w:p>
            <w:pPr>
              <w:pStyle w:val="TableParagraph"/>
              <w:widowControl w:val="false"/>
              <w:numPr>
                <w:ilvl w:val="0"/>
                <w:numId w:val="7"/>
              </w:numPr>
              <w:tabs>
                <w:tab w:val="clear" w:pos="720"/>
                <w:tab w:val="left" w:pos="561" w:leader="none"/>
                <w:tab w:val="left" w:pos="563" w:leader="none"/>
              </w:tabs>
              <w:spacing w:lineRule="auto" w:line="240" w:before="2" w:after="0"/>
              <w:ind w:hanging="361" w:left="563" w:right="54"/>
              <w:jc w:val="both"/>
              <w:rPr>
                <w:sz w:val="20"/>
              </w:rPr>
            </w:pPr>
            <w:r>
              <w:rPr>
                <w:sz w:val="20"/>
              </w:rPr>
              <w:t>fasi e tempi di attuazione;</w:t>
            </w:r>
          </w:p>
          <w:p>
            <w:pPr>
              <w:pStyle w:val="TableParagraph"/>
              <w:widowControl w:val="false"/>
              <w:numPr>
                <w:ilvl w:val="0"/>
                <w:numId w:val="7"/>
              </w:numPr>
              <w:tabs>
                <w:tab w:val="clear" w:pos="720"/>
                <w:tab w:val="left" w:pos="561" w:leader="none"/>
                <w:tab w:val="left" w:pos="563" w:leader="none"/>
              </w:tabs>
              <w:spacing w:lineRule="auto" w:line="240" w:before="2" w:after="0"/>
              <w:ind w:hanging="361" w:left="563" w:right="54"/>
              <w:jc w:val="both"/>
              <w:rPr>
                <w:sz w:val="20"/>
              </w:rPr>
            </w:pPr>
            <w:r>
              <w:rPr>
                <w:sz w:val="20"/>
              </w:rPr>
              <w:t xml:space="preserve">indicatori di attuazione, necessari per misurare il livello di realizzazione della </w:t>
            </w:r>
            <w:r>
              <w:rPr>
                <w:spacing w:val="-2"/>
                <w:sz w:val="20"/>
              </w:rPr>
              <w:t>misura;</w:t>
            </w:r>
          </w:p>
          <w:p>
            <w:pPr>
              <w:pStyle w:val="TableParagraph"/>
              <w:widowControl w:val="false"/>
              <w:numPr>
                <w:ilvl w:val="0"/>
                <w:numId w:val="7"/>
              </w:numPr>
              <w:tabs>
                <w:tab w:val="clear" w:pos="720"/>
                <w:tab w:val="left" w:pos="561" w:leader="none"/>
                <w:tab w:val="left" w:pos="563" w:leader="none"/>
              </w:tabs>
              <w:spacing w:lineRule="auto" w:line="240" w:before="0" w:after="0"/>
              <w:ind w:hanging="361" w:left="563" w:right="57"/>
              <w:jc w:val="both"/>
              <w:rPr>
                <w:sz w:val="20"/>
              </w:rPr>
            </w:pPr>
            <w:r>
              <w:rPr>
                <w:sz w:val="20"/>
              </w:rPr>
              <w:t>valori target: ovvero gli obiettivi che sono prefissi nell’applicazione delle misure;</w:t>
            </w:r>
          </w:p>
          <w:p>
            <w:pPr>
              <w:pStyle w:val="TableParagraph"/>
              <w:widowControl w:val="false"/>
              <w:numPr>
                <w:ilvl w:val="0"/>
                <w:numId w:val="7"/>
              </w:numPr>
              <w:tabs>
                <w:tab w:val="clear" w:pos="720"/>
                <w:tab w:val="left" w:pos="561" w:leader="none"/>
                <w:tab w:val="left" w:pos="563" w:leader="none"/>
              </w:tabs>
              <w:spacing w:lineRule="auto" w:line="240" w:before="0" w:after="0"/>
              <w:ind w:hanging="361" w:left="563" w:right="57"/>
              <w:jc w:val="both"/>
              <w:rPr>
                <w:sz w:val="20"/>
              </w:rPr>
            </w:pPr>
            <w:r>
              <w:rPr>
                <w:sz w:val="20"/>
              </w:rPr>
              <w:t>soggetto responsabile: ovvero colui che è responsabile dell’attuazione.</w:t>
            </w:r>
          </w:p>
          <w:p>
            <w:pPr>
              <w:pStyle w:val="TableParagraph"/>
              <w:widowControl w:val="false"/>
              <w:spacing w:before="120" w:after="0"/>
              <w:ind w:firstLine="566" w:left="52" w:right="56"/>
              <w:jc w:val="both"/>
              <w:rPr>
                <w:sz w:val="20"/>
              </w:rPr>
            </w:pPr>
            <w:r>
              <w:rPr>
                <w:sz w:val="20"/>
              </w:rPr>
              <w:t>È stata, poi, dedicata una particolare attenzione alla definizione degli indicatori di attuazione previsti per ciascuna</w:t>
            </w:r>
            <w:r>
              <w:rPr>
                <w:spacing w:val="-2"/>
                <w:sz w:val="20"/>
              </w:rPr>
              <w:t xml:space="preserve"> </w:t>
            </w:r>
            <w:r>
              <w:rPr>
                <w:sz w:val="20"/>
              </w:rPr>
              <w:t>misura</w:t>
            </w:r>
            <w:r>
              <w:rPr>
                <w:spacing w:val="-2"/>
                <w:sz w:val="20"/>
              </w:rPr>
              <w:t xml:space="preserve"> </w:t>
            </w:r>
            <w:r>
              <w:rPr>
                <w:sz w:val="20"/>
              </w:rPr>
              <w:t>e</w:t>
            </w:r>
            <w:r>
              <w:rPr>
                <w:spacing w:val="-4"/>
                <w:sz w:val="20"/>
              </w:rPr>
              <w:t xml:space="preserve"> </w:t>
            </w:r>
            <w:r>
              <w:rPr>
                <w:sz w:val="20"/>
              </w:rPr>
              <w:t>sono</w:t>
            </w:r>
            <w:r>
              <w:rPr>
                <w:spacing w:val="-3"/>
                <w:sz w:val="20"/>
              </w:rPr>
              <w:t xml:space="preserve"> </w:t>
            </w:r>
            <w:r>
              <w:rPr>
                <w:sz w:val="20"/>
              </w:rPr>
              <w:t>stati</w:t>
            </w:r>
            <w:r>
              <w:rPr>
                <w:spacing w:val="-3"/>
                <w:sz w:val="20"/>
              </w:rPr>
              <w:t xml:space="preserve"> </w:t>
            </w:r>
            <w:r>
              <w:rPr>
                <w:sz w:val="20"/>
              </w:rPr>
              <w:t>poi</w:t>
            </w:r>
            <w:r>
              <w:rPr>
                <w:spacing w:val="-3"/>
                <w:sz w:val="20"/>
              </w:rPr>
              <w:t xml:space="preserve"> </w:t>
            </w:r>
            <w:r>
              <w:rPr>
                <w:sz w:val="20"/>
              </w:rPr>
              <w:t>individuati</w:t>
            </w:r>
            <w:r>
              <w:rPr>
                <w:spacing w:val="-3"/>
                <w:sz w:val="20"/>
              </w:rPr>
              <w:t xml:space="preserve"> </w:t>
            </w:r>
            <w:r>
              <w:rPr>
                <w:sz w:val="20"/>
              </w:rPr>
              <w:t>i</w:t>
            </w:r>
            <w:r>
              <w:rPr>
                <w:spacing w:val="-3"/>
                <w:sz w:val="20"/>
              </w:rPr>
              <w:t xml:space="preserve"> </w:t>
            </w:r>
            <w:r>
              <w:rPr>
                <w:sz w:val="20"/>
              </w:rPr>
              <w:t>corrispondenti valori target; in conclusione si è proceduto, quindi, a redigere Schede di programmazione delle misure che</w:t>
            </w:r>
            <w:r>
              <w:rPr>
                <w:spacing w:val="-5"/>
                <w:sz w:val="20"/>
              </w:rPr>
              <w:t xml:space="preserve"> </w:t>
            </w:r>
            <w:r>
              <w:rPr>
                <w:sz w:val="20"/>
              </w:rPr>
              <w:t>contengono</w:t>
            </w:r>
            <w:r>
              <w:rPr>
                <w:spacing w:val="-4"/>
                <w:sz w:val="20"/>
              </w:rPr>
              <w:t xml:space="preserve"> </w:t>
            </w:r>
            <w:r>
              <w:rPr>
                <w:sz w:val="20"/>
              </w:rPr>
              <w:t>la</w:t>
            </w:r>
            <w:r>
              <w:rPr>
                <w:spacing w:val="-3"/>
                <w:sz w:val="20"/>
              </w:rPr>
              <w:t xml:space="preserve"> </w:t>
            </w:r>
            <w:r>
              <w:rPr>
                <w:sz w:val="20"/>
              </w:rPr>
              <w:t>ricognizione</w:t>
            </w:r>
            <w:r>
              <w:rPr>
                <w:spacing w:val="-5"/>
                <w:sz w:val="20"/>
              </w:rPr>
              <w:t xml:space="preserve"> </w:t>
            </w:r>
            <w:r>
              <w:rPr>
                <w:sz w:val="20"/>
              </w:rPr>
              <w:t>delle</w:t>
            </w:r>
            <w:r>
              <w:rPr>
                <w:spacing w:val="-3"/>
                <w:sz w:val="20"/>
              </w:rPr>
              <w:t xml:space="preserve"> </w:t>
            </w:r>
            <w:r>
              <w:rPr>
                <w:sz w:val="20"/>
              </w:rPr>
              <w:t>misure</w:t>
            </w:r>
            <w:r>
              <w:rPr>
                <w:spacing w:val="-5"/>
                <w:sz w:val="20"/>
              </w:rPr>
              <w:t xml:space="preserve"> </w:t>
            </w:r>
            <w:r>
              <w:rPr>
                <w:sz w:val="20"/>
              </w:rPr>
              <w:t>di</w:t>
            </w:r>
            <w:r>
              <w:rPr>
                <w:spacing w:val="-4"/>
                <w:sz w:val="20"/>
              </w:rPr>
              <w:t xml:space="preserve"> </w:t>
            </w:r>
            <w:r>
              <w:rPr>
                <w:sz w:val="20"/>
              </w:rPr>
              <w:t>prevenzione appunto di carattere generale.</w:t>
            </w:r>
          </w:p>
          <w:p>
            <w:pPr>
              <w:pStyle w:val="TableParagraph"/>
              <w:widowControl w:val="false"/>
              <w:spacing w:before="121" w:after="0"/>
              <w:ind w:firstLine="566" w:left="52" w:right="51"/>
              <w:jc w:val="both"/>
              <w:rPr>
                <w:sz w:val="20"/>
              </w:rPr>
            </w:pPr>
            <w:r>
              <w:rPr>
                <w:sz w:val="20"/>
              </w:rPr>
              <w:t>Nel paragrafo “</w:t>
            </w:r>
            <w:r>
              <w:rPr>
                <w:i/>
                <w:sz w:val="20"/>
              </w:rPr>
              <w:t>2. Profili critici che emergono dalle deroghe introdotte</w:t>
            </w:r>
            <w:r>
              <w:rPr>
                <w:i/>
                <w:spacing w:val="-2"/>
                <w:sz w:val="20"/>
              </w:rPr>
              <w:t xml:space="preserve"> </w:t>
            </w:r>
            <w:r>
              <w:rPr>
                <w:i/>
                <w:sz w:val="20"/>
              </w:rPr>
              <w:t>dalle recenti disposizioni legislative</w:t>
            </w:r>
            <w:r>
              <w:rPr>
                <w:sz w:val="20"/>
              </w:rPr>
              <w:t>” del PNA</w:t>
            </w:r>
            <w:r>
              <w:rPr>
                <w:spacing w:val="-12"/>
                <w:sz w:val="20"/>
              </w:rPr>
              <w:t xml:space="preserve"> </w:t>
            </w:r>
            <w:r>
              <w:rPr>
                <w:sz w:val="20"/>
              </w:rPr>
              <w:t>2022</w:t>
            </w:r>
            <w:r>
              <w:rPr>
                <w:spacing w:val="-11"/>
                <w:sz w:val="20"/>
              </w:rPr>
              <w:t xml:space="preserve"> e nel paragraf</w:t>
            </w:r>
            <w:r>
              <w:rPr>
                <w:rFonts w:eastAsia="Calibri" w:cs="Calibri" w:eastAsiaTheme="minorHAnsi"/>
                <w:i/>
                <w:color w:val="auto"/>
                <w:kern w:val="0"/>
                <w:sz w:val="20"/>
                <w:szCs w:val="22"/>
                <w:lang w:val="it-IT" w:eastAsia="en-US" w:bidi="ar-SA"/>
              </w:rPr>
              <w:t xml:space="preserve">o” 4. Esemplificazione di rischi corruttivi e di misure di contenimento alla luce del nuovo quadro normativo” </w:t>
            </w:r>
            <w:r>
              <w:rPr>
                <w:spacing w:val="-11"/>
                <w:sz w:val="20"/>
              </w:rPr>
              <w:t xml:space="preserve">del </w:t>
            </w:r>
            <w:r>
              <w:rPr>
                <w:rFonts w:eastAsia="Calibri" w:cs="Calibri" w:eastAsiaTheme="minorHAnsi"/>
                <w:color w:val="auto"/>
                <w:kern w:val="0"/>
                <w:sz w:val="20"/>
                <w:szCs w:val="22"/>
                <w:lang w:val="it-IT" w:eastAsia="en-US" w:bidi="ar-SA"/>
              </w:rPr>
              <w:t xml:space="preserve">PNA Aggiornamento 2023 è stata riconosciuta l’importanza di presidiare con misure di </w:t>
            </w:r>
            <w:r>
              <w:rPr>
                <w:sz w:val="20"/>
              </w:rPr>
              <w:t>prevenzione della corruzione tutti gli affidamenti in deroga ed ordinari alla luce delle disposizioni normative richiamate nello stesso.</w:t>
            </w:r>
          </w:p>
          <w:p>
            <w:pPr>
              <w:pStyle w:val="BodyText"/>
              <w:widowControl w:val="false"/>
              <w:spacing w:before="60" w:after="0"/>
              <w:ind w:firstLine="566" w:left="168" w:right="4"/>
              <w:jc w:val="both"/>
              <w:rPr/>
            </w:pPr>
            <w:r>
              <w:rPr>
                <w:sz w:val="20"/>
              </w:rPr>
              <w:t>Pertanto sono state elaborate misure, adattando alla realtà organizzativa di questa Amministrazione, quanto contenuto</w:t>
            </w:r>
            <w:r>
              <w:rPr>
                <w:spacing w:val="-12"/>
                <w:sz w:val="20"/>
              </w:rPr>
              <w:t xml:space="preserve"> </w:t>
            </w:r>
            <w:r>
              <w:rPr>
                <w:sz w:val="20"/>
              </w:rPr>
              <w:t>nella</w:t>
            </w:r>
            <w:r>
              <w:rPr>
                <w:spacing w:val="-11"/>
                <w:sz w:val="20"/>
              </w:rPr>
              <w:t xml:space="preserve"> </w:t>
            </w:r>
            <w:r>
              <w:rPr>
                <w:sz w:val="20"/>
              </w:rPr>
              <w:t>Tabella</w:t>
            </w:r>
            <w:r>
              <w:rPr>
                <w:spacing w:val="-11"/>
                <w:sz w:val="20"/>
              </w:rPr>
              <w:t xml:space="preserve"> </w:t>
            </w:r>
            <w:r>
              <w:rPr>
                <w:sz w:val="20"/>
              </w:rPr>
              <w:t>12</w:t>
            </w:r>
            <w:r>
              <w:rPr>
                <w:spacing w:val="-12"/>
                <w:sz w:val="20"/>
              </w:rPr>
              <w:t xml:space="preserve"> </w:t>
            </w:r>
            <w:r>
              <w:rPr>
                <w:sz w:val="20"/>
              </w:rPr>
              <w:t>del</w:t>
            </w:r>
            <w:r>
              <w:rPr>
                <w:spacing w:val="-10"/>
                <w:sz w:val="20"/>
              </w:rPr>
              <w:t xml:space="preserve"> </w:t>
            </w:r>
            <w:r>
              <w:rPr>
                <w:sz w:val="20"/>
              </w:rPr>
              <w:t>sopracitato</w:t>
            </w:r>
            <w:r>
              <w:rPr>
                <w:spacing w:val="-11"/>
                <w:sz w:val="20"/>
              </w:rPr>
              <w:t xml:space="preserve"> </w:t>
            </w:r>
            <w:r>
              <w:rPr>
                <w:sz w:val="20"/>
              </w:rPr>
              <w:t>PNA</w:t>
            </w:r>
            <w:r>
              <w:rPr>
                <w:spacing w:val="-12"/>
                <w:sz w:val="20"/>
              </w:rPr>
              <w:t xml:space="preserve"> </w:t>
            </w:r>
            <w:r>
              <w:rPr>
                <w:sz w:val="20"/>
              </w:rPr>
              <w:t>‘22 e nella Tabella 1 del PNA Aggiornamento 2023,</w:t>
            </w:r>
            <w:r>
              <w:rPr>
                <w:spacing w:val="-11"/>
                <w:sz w:val="20"/>
              </w:rPr>
              <w:t xml:space="preserve"> </w:t>
            </w:r>
            <w:r>
              <w:rPr>
                <w:sz w:val="20"/>
              </w:rPr>
              <w:t>dove</w:t>
            </w:r>
            <w:r>
              <w:rPr>
                <w:spacing w:val="-11"/>
                <w:sz w:val="20"/>
              </w:rPr>
              <w:t xml:space="preserve"> </w:t>
            </w:r>
            <w:r>
              <w:rPr>
                <w:sz w:val="20"/>
              </w:rPr>
              <w:t>sono state identificate, per i principali istituti incisi dalle norme, possibili criticità e misure per mitigarle.</w:t>
            </w:r>
          </w:p>
        </w:tc>
      </w:tr>
    </w:tbl>
    <w:p>
      <w:pPr>
        <w:pStyle w:val="Normal"/>
        <w:rPr/>
      </w:pPr>
      <w:r>
        <w:rPr/>
      </w:r>
    </w:p>
    <w:p>
      <w:pPr>
        <w:pStyle w:val="Normal"/>
        <w:rPr/>
      </w:pPr>
      <w:r>
        <w:rPr/>
      </w:r>
    </w:p>
    <w:p>
      <w:pPr>
        <w:sectPr>
          <w:headerReference w:type="even" r:id="rId65"/>
          <w:headerReference w:type="default" r:id="rId66"/>
          <w:headerReference w:type="first" r:id="rId67"/>
          <w:footerReference w:type="even" r:id="rId68"/>
          <w:footerReference w:type="default" r:id="rId69"/>
          <w:footerReference w:type="first" r:id="rId70"/>
          <w:type w:val="nextPage"/>
          <w:pgSz w:w="11906" w:h="16838"/>
          <w:pgMar w:left="880" w:right="740" w:gutter="0" w:header="815" w:top="1500" w:footer="490" w:bottom="680"/>
          <w:pgNumType w:fmt="decimal"/>
          <w:formProt w:val="false"/>
          <w:textDirection w:val="lrTb"/>
          <w:docGrid w:type="default" w:linePitch="100" w:charSpace="4096"/>
        </w:sectPr>
      </w:pPr>
    </w:p>
    <w:p>
      <w:pPr>
        <w:pStyle w:val="Normal"/>
        <w:spacing w:before="118" w:after="0"/>
        <w:ind w:firstLine="708" w:left="168" w:right="0"/>
        <w:jc w:val="both"/>
        <w:rPr>
          <w:sz w:val="20"/>
        </w:rPr>
      </w:pPr>
      <w:r>
        <w:rPr>
          <w:sz w:val="20"/>
        </w:rPr>
        <w:t xml:space="preserve">Le misure di carattere generale, esposte </w:t>
      </w:r>
      <w:r>
        <w:rPr>
          <w:b w:val="false"/>
          <w:bCs w:val="false"/>
          <w:sz w:val="20"/>
        </w:rPr>
        <w:t>nelle allegate</w:t>
      </w:r>
      <w:r>
        <w:rPr>
          <w:b w:val="false"/>
          <w:bCs w:val="false"/>
          <w:spacing w:val="-6"/>
          <w:sz w:val="20"/>
        </w:rPr>
        <w:t xml:space="preserve"> </w:t>
      </w:r>
      <w:r>
        <w:rPr>
          <w:b w:val="false"/>
          <w:bCs w:val="false"/>
          <w:i/>
          <w:iCs/>
          <w:sz w:val="20"/>
        </w:rPr>
        <w:t>“Schede</w:t>
      </w:r>
      <w:r>
        <w:rPr>
          <w:b w:val="false"/>
          <w:bCs w:val="false"/>
          <w:i/>
          <w:iCs/>
          <w:spacing w:val="-6"/>
          <w:sz w:val="20"/>
        </w:rPr>
        <w:t xml:space="preserve"> </w:t>
      </w:r>
      <w:r>
        <w:rPr>
          <w:b w:val="false"/>
          <w:bCs w:val="false"/>
          <w:i/>
          <w:iCs/>
          <w:sz w:val="20"/>
        </w:rPr>
        <w:t>di</w:t>
      </w:r>
      <w:r>
        <w:rPr>
          <w:b w:val="false"/>
          <w:bCs w:val="false"/>
          <w:i/>
          <w:iCs/>
          <w:spacing w:val="-8"/>
          <w:sz w:val="20"/>
        </w:rPr>
        <w:t xml:space="preserve"> </w:t>
      </w:r>
      <w:r>
        <w:rPr>
          <w:b w:val="false"/>
          <w:bCs w:val="false"/>
          <w:i/>
          <w:iCs/>
          <w:sz w:val="20"/>
        </w:rPr>
        <w:t>programmazione</w:t>
      </w:r>
      <w:r>
        <w:rPr>
          <w:b w:val="false"/>
          <w:bCs w:val="false"/>
          <w:i/>
          <w:iCs/>
          <w:spacing w:val="-6"/>
          <w:sz w:val="20"/>
        </w:rPr>
        <w:t xml:space="preserve"> </w:t>
      </w:r>
      <w:r>
        <w:rPr>
          <w:b w:val="false"/>
          <w:bCs w:val="false"/>
          <w:i/>
          <w:iCs/>
          <w:sz w:val="20"/>
        </w:rPr>
        <w:t>delle</w:t>
      </w:r>
      <w:r>
        <w:rPr>
          <w:b w:val="false"/>
          <w:bCs w:val="false"/>
          <w:i/>
          <w:iCs/>
          <w:spacing w:val="-6"/>
          <w:sz w:val="20"/>
        </w:rPr>
        <w:t xml:space="preserve"> </w:t>
      </w:r>
      <w:r>
        <w:rPr>
          <w:b w:val="false"/>
          <w:bCs w:val="false"/>
          <w:i/>
          <w:iCs/>
          <w:sz w:val="20"/>
        </w:rPr>
        <w:t>misure</w:t>
      </w:r>
      <w:r>
        <w:rPr>
          <w:b w:val="false"/>
          <w:bCs w:val="false"/>
          <w:i/>
          <w:iCs/>
          <w:spacing w:val="-6"/>
          <w:sz w:val="20"/>
        </w:rPr>
        <w:t xml:space="preserve"> </w:t>
      </w:r>
      <w:r>
        <w:rPr>
          <w:b w:val="false"/>
          <w:bCs w:val="false"/>
          <w:i/>
          <w:iCs/>
          <w:sz w:val="20"/>
        </w:rPr>
        <w:t>generali – Allegato 3”</w:t>
      </w:r>
      <w:r>
        <w:rPr>
          <w:b/>
          <w:sz w:val="20"/>
        </w:rPr>
        <w:t xml:space="preserve"> </w:t>
      </w:r>
      <w:r>
        <w:rPr>
          <w:sz w:val="20"/>
        </w:rPr>
        <w:t>e presentate di seguito, hanno una natura di strumenti ad applicazione generalizzata e di governo di sistema ed incidono trasversalmente sull’apparato complessivo della prevenzione della corruzione.</w:t>
      </w:r>
    </w:p>
    <w:p>
      <w:pPr>
        <w:pStyle w:val="Heading8"/>
        <w:spacing w:before="122" w:after="0"/>
        <w:ind w:hanging="0" w:left="106" w:right="0"/>
        <w:rPr>
          <w:u w:val="none"/>
        </w:rPr>
      </w:pPr>
      <w:r>
        <w:rPr>
          <w:spacing w:val="-2"/>
          <w:u w:val="none"/>
        </w:rPr>
        <w:t xml:space="preserve">  </w:t>
      </w:r>
      <w:r>
        <w:rPr>
          <w:spacing w:val="-2"/>
          <w:u w:val="single"/>
        </w:rPr>
        <w:t>Whistleblowing</w:t>
      </w:r>
    </w:p>
    <w:p>
      <w:pPr>
        <w:pStyle w:val="BodyText"/>
        <w:spacing w:before="118" w:after="0"/>
        <w:ind w:firstLine="566" w:left="168" w:right="0"/>
        <w:jc w:val="both"/>
        <w:rPr/>
      </w:pPr>
      <w:r>
        <w:rPr/>
        <w:t>E’ da rilevare, intanto, che una misura posta in essere al fine di garantire la tutela del buon andamento della pubblica amministrazione e nella specie la costante implementazione delle strategie volte alla prevenzione della corruzione e dell’illegalità è stata la predisposizione di un applicativo informatico accessibile in evidenza sulla home page</w:t>
      </w:r>
      <w:r>
        <w:rPr>
          <w:spacing w:val="-10"/>
        </w:rPr>
        <w:t xml:space="preserve"> </w:t>
      </w:r>
      <w:r>
        <w:rPr/>
        <w:t>del</w:t>
      </w:r>
      <w:r>
        <w:rPr>
          <w:spacing w:val="-10"/>
        </w:rPr>
        <w:t xml:space="preserve"> </w:t>
      </w:r>
      <w:r>
        <w:rPr/>
        <w:t>sito</w:t>
      </w:r>
      <w:r>
        <w:rPr>
          <w:spacing w:val="-9"/>
        </w:rPr>
        <w:t xml:space="preserve"> </w:t>
      </w:r>
      <w:r>
        <w:rPr/>
        <w:t>istituzionale</w:t>
      </w:r>
      <w:r>
        <w:rPr>
          <w:spacing w:val="-10"/>
        </w:rPr>
        <w:t xml:space="preserve"> </w:t>
      </w:r>
      <w:r>
        <w:rPr/>
        <w:t>aziendale</w:t>
      </w:r>
      <w:r>
        <w:rPr>
          <w:spacing w:val="-10"/>
        </w:rPr>
        <w:t xml:space="preserve"> </w:t>
      </w:r>
      <w:r>
        <w:rPr>
          <w:i/>
          <w:iCs/>
        </w:rPr>
        <w:t>“Segnalazione</w:t>
      </w:r>
      <w:r>
        <w:rPr>
          <w:i/>
          <w:iCs/>
          <w:spacing w:val="-8"/>
        </w:rPr>
        <w:t xml:space="preserve"> </w:t>
      </w:r>
      <w:r>
        <w:rPr>
          <w:i/>
          <w:iCs/>
        </w:rPr>
        <w:t>illeciti”</w:t>
      </w:r>
      <w:r>
        <w:rPr>
          <w:spacing w:val="-10"/>
        </w:rPr>
        <w:t xml:space="preserve"> </w:t>
      </w:r>
      <w:r>
        <w:rPr/>
        <w:t>che consente di incentivare le segnalazioni relative a fenomeni corruttivi, tutelando i dipendenti che segnalano condotte illecite delle quali vengono a conoscenza in ragione della propria attività lavorativa, garantendo la riservatezza dell’identità e la protezione da eventuali misure ritorsive adottate dalle amministrazioni a causa delle segnalazioni. Inoltre, s</w:t>
      </w:r>
      <w:r>
        <w:rPr>
          <w:rFonts w:eastAsia="Calibri" w:cs="Calibri" w:eastAsiaTheme="minorHAnsi"/>
          <w:b w:val="false"/>
          <w:bCs w:val="false"/>
          <w:color w:val="auto"/>
          <w:kern w:val="0"/>
          <w:sz w:val="20"/>
          <w:szCs w:val="20"/>
          <w:u w:val="none" w:color="000000"/>
          <w:lang w:val="it-IT" w:eastAsia="en-US" w:bidi="ar-SA"/>
        </w:rPr>
        <w:t xml:space="preserve">ono stati attivati i canali interni per la presentazione e la gestione di segnalazione di condotte illecite ed è stato adottato da questa Azienda con Delibera n. 1860-23 il </w:t>
      </w:r>
      <w:r>
        <w:rPr>
          <w:rFonts w:eastAsia="Calibri" w:cs="Calibri" w:eastAsiaTheme="minorHAnsi"/>
          <w:b w:val="false"/>
          <w:bCs w:val="false"/>
          <w:i/>
          <w:iCs/>
          <w:color w:val="auto"/>
          <w:kern w:val="0"/>
          <w:sz w:val="20"/>
          <w:szCs w:val="20"/>
          <w:u w:val="none" w:color="000000"/>
          <w:lang w:val="it-IT" w:eastAsia="en-US" w:bidi="ar-SA"/>
        </w:rPr>
        <w:t xml:space="preserve">“Regolamento sulla procedura per la segnalazione interna degli illeciti – Whistleblowing”, ex. d.lgs. 24/2023. </w:t>
      </w:r>
    </w:p>
    <w:p>
      <w:pPr>
        <w:pStyle w:val="Heading8"/>
        <w:spacing w:before="122" w:after="0"/>
        <w:ind w:hanging="0" w:left="0" w:right="0"/>
        <w:jc w:val="both"/>
        <w:rPr>
          <w:u w:val="none"/>
        </w:rPr>
      </w:pPr>
      <w:r>
        <w:rPr>
          <w:u w:val="none"/>
        </w:rPr>
        <w:t xml:space="preserve">    </w:t>
      </w:r>
      <w:r>
        <w:rPr>
          <w:u w:val="single"/>
        </w:rPr>
        <w:t>Il</w:t>
      </w:r>
      <w:r>
        <w:rPr>
          <w:spacing w:val="-5"/>
          <w:u w:val="single"/>
        </w:rPr>
        <w:t xml:space="preserve"> </w:t>
      </w:r>
      <w:r>
        <w:rPr>
          <w:u w:val="single"/>
        </w:rPr>
        <w:t>Codice</w:t>
      </w:r>
      <w:r>
        <w:rPr>
          <w:spacing w:val="-3"/>
          <w:u w:val="single"/>
        </w:rPr>
        <w:t xml:space="preserve"> </w:t>
      </w:r>
      <w:r>
        <w:rPr>
          <w:u w:val="single"/>
        </w:rPr>
        <w:t>di</w:t>
      </w:r>
      <w:r>
        <w:rPr>
          <w:spacing w:val="-5"/>
          <w:u w:val="single"/>
        </w:rPr>
        <w:t xml:space="preserve"> </w:t>
      </w:r>
      <w:r>
        <w:rPr>
          <w:spacing w:val="-2"/>
          <w:u w:val="single"/>
        </w:rPr>
        <w:t>comportamento</w:t>
      </w:r>
    </w:p>
    <w:p>
      <w:pPr>
        <w:pStyle w:val="BodyText"/>
        <w:spacing w:before="120" w:after="0"/>
        <w:ind w:firstLine="708" w:left="168" w:right="1"/>
        <w:jc w:val="both"/>
        <w:rPr/>
      </w:pPr>
      <w:r>
        <w:rPr/>
        <w:t>Tra</w:t>
      </w:r>
      <w:r>
        <w:rPr>
          <w:spacing w:val="-5"/>
        </w:rPr>
        <w:t xml:space="preserve"> </w:t>
      </w:r>
      <w:r>
        <w:rPr/>
        <w:t>le</w:t>
      </w:r>
      <w:r>
        <w:rPr>
          <w:spacing w:val="-6"/>
        </w:rPr>
        <w:t xml:space="preserve"> </w:t>
      </w:r>
      <w:r>
        <w:rPr/>
        <w:t>misure</w:t>
      </w:r>
      <w:r>
        <w:rPr>
          <w:spacing w:val="-6"/>
        </w:rPr>
        <w:t xml:space="preserve"> </w:t>
      </w:r>
      <w:r>
        <w:rPr/>
        <w:t>di</w:t>
      </w:r>
      <w:r>
        <w:rPr>
          <w:spacing w:val="-6"/>
        </w:rPr>
        <w:t xml:space="preserve"> </w:t>
      </w:r>
      <w:r>
        <w:rPr/>
        <w:t>prevenzione</w:t>
      </w:r>
      <w:r>
        <w:rPr>
          <w:spacing w:val="-6"/>
        </w:rPr>
        <w:t xml:space="preserve"> </w:t>
      </w:r>
      <w:r>
        <w:rPr/>
        <w:t>della</w:t>
      </w:r>
      <w:r>
        <w:rPr>
          <w:spacing w:val="-5"/>
        </w:rPr>
        <w:t xml:space="preserve"> </w:t>
      </w:r>
      <w:r>
        <w:rPr/>
        <w:t>corruzione</w:t>
      </w:r>
      <w:r>
        <w:rPr>
          <w:spacing w:val="-6"/>
        </w:rPr>
        <w:t xml:space="preserve"> </w:t>
      </w:r>
      <w:r>
        <w:rPr/>
        <w:t>i</w:t>
      </w:r>
      <w:r>
        <w:rPr>
          <w:spacing w:val="-5"/>
        </w:rPr>
        <w:t xml:space="preserve"> </w:t>
      </w:r>
      <w:r>
        <w:rPr/>
        <w:t>Codici di comportamento rivestono nella strategia delineata dalla L. 190/2012</w:t>
      </w:r>
      <w:r>
        <w:rPr>
          <w:spacing w:val="-12"/>
        </w:rPr>
        <w:t xml:space="preserve"> </w:t>
      </w:r>
      <w:r>
        <w:rPr/>
        <w:t>un</w:t>
      </w:r>
      <w:r>
        <w:rPr>
          <w:spacing w:val="-11"/>
        </w:rPr>
        <w:t xml:space="preserve"> </w:t>
      </w:r>
      <w:r>
        <w:rPr/>
        <w:t>ruolo</w:t>
      </w:r>
      <w:r>
        <w:rPr>
          <w:spacing w:val="-11"/>
        </w:rPr>
        <w:t xml:space="preserve"> </w:t>
      </w:r>
      <w:r>
        <w:rPr/>
        <w:t>importante,</w:t>
      </w:r>
      <w:r>
        <w:rPr>
          <w:spacing w:val="-12"/>
        </w:rPr>
        <w:t xml:space="preserve"> </w:t>
      </w:r>
      <w:r>
        <w:rPr/>
        <w:t>costituendo</w:t>
      </w:r>
      <w:r>
        <w:rPr>
          <w:spacing w:val="-11"/>
        </w:rPr>
        <w:t xml:space="preserve"> </w:t>
      </w:r>
      <w:r>
        <w:rPr/>
        <w:t>lo</w:t>
      </w:r>
      <w:r>
        <w:rPr>
          <w:spacing w:val="-11"/>
        </w:rPr>
        <w:t xml:space="preserve"> </w:t>
      </w:r>
      <w:r>
        <w:rPr/>
        <w:t>strumento</w:t>
      </w:r>
      <w:r>
        <w:rPr>
          <w:spacing w:val="-12"/>
        </w:rPr>
        <w:t xml:space="preserve"> </w:t>
      </w:r>
      <w:r>
        <w:rPr/>
        <w:t xml:space="preserve">che, più di altri, si presta a regolare le condotte dei funzionari e orientarle alla migliore cura dell’interesse pubblico. È noto come la corruzione sia spesso causata da un problema culturale, o da assenze di conoscenze delle regole di comportamento, pertanto per incidere su tali tipologie di fattori è utile adoperare misure di sensibilizzazione e di </w:t>
      </w:r>
      <w:r>
        <w:rPr>
          <w:spacing w:val="-2"/>
        </w:rPr>
        <w:t>promozione.</w:t>
      </w:r>
    </w:p>
    <w:p>
      <w:pPr>
        <w:pStyle w:val="BodyText"/>
        <w:spacing w:before="120" w:after="0"/>
        <w:ind w:firstLine="708" w:left="168" w:right="0"/>
        <w:jc w:val="both"/>
        <w:rPr/>
      </w:pPr>
      <w:r>
        <w:rPr/>
        <w:t>Il Codice si caratterizza per un approccio concreto tale</w:t>
      </w:r>
      <w:r>
        <w:rPr>
          <w:spacing w:val="-11"/>
        </w:rPr>
        <w:t xml:space="preserve"> </w:t>
      </w:r>
      <w:r>
        <w:rPr/>
        <w:t>da</w:t>
      </w:r>
      <w:r>
        <w:rPr>
          <w:spacing w:val="-10"/>
        </w:rPr>
        <w:t xml:space="preserve"> </w:t>
      </w:r>
      <w:r>
        <w:rPr/>
        <w:t>consentire</w:t>
      </w:r>
      <w:r>
        <w:rPr>
          <w:spacing w:val="-11"/>
        </w:rPr>
        <w:t xml:space="preserve"> </w:t>
      </w:r>
      <w:r>
        <w:rPr/>
        <w:t>al</w:t>
      </w:r>
      <w:r>
        <w:rPr>
          <w:spacing w:val="-10"/>
        </w:rPr>
        <w:t xml:space="preserve"> </w:t>
      </w:r>
      <w:r>
        <w:rPr/>
        <w:t>dipendente</w:t>
      </w:r>
      <w:r>
        <w:rPr>
          <w:spacing w:val="-11"/>
        </w:rPr>
        <w:t xml:space="preserve"> </w:t>
      </w:r>
      <w:r>
        <w:rPr/>
        <w:t>di</w:t>
      </w:r>
      <w:r>
        <w:rPr>
          <w:spacing w:val="-11"/>
        </w:rPr>
        <w:t xml:space="preserve"> </w:t>
      </w:r>
      <w:r>
        <w:rPr/>
        <w:t>comprendere</w:t>
      </w:r>
      <w:r>
        <w:rPr>
          <w:spacing w:val="-11"/>
        </w:rPr>
        <w:t xml:space="preserve"> </w:t>
      </w:r>
      <w:r>
        <w:rPr/>
        <w:t>con</w:t>
      </w:r>
      <w:r>
        <w:rPr>
          <w:spacing w:val="-10"/>
        </w:rPr>
        <w:t xml:space="preserve"> </w:t>
      </w:r>
      <w:r>
        <w:rPr/>
        <w:t>facilità</w:t>
      </w:r>
      <w:r>
        <w:rPr>
          <w:spacing w:val="-8"/>
        </w:rPr>
        <w:t xml:space="preserve"> </w:t>
      </w:r>
      <w:r>
        <w:rPr/>
        <w:t>il comportamento</w:t>
      </w:r>
      <w:r>
        <w:rPr>
          <w:spacing w:val="-4"/>
        </w:rPr>
        <w:t xml:space="preserve"> </w:t>
      </w:r>
      <w:r>
        <w:rPr/>
        <w:t>eticamente</w:t>
      </w:r>
      <w:r>
        <w:rPr>
          <w:spacing w:val="-5"/>
        </w:rPr>
        <w:t xml:space="preserve"> </w:t>
      </w:r>
      <w:r>
        <w:rPr/>
        <w:t>e</w:t>
      </w:r>
      <w:r>
        <w:rPr>
          <w:spacing w:val="-3"/>
        </w:rPr>
        <w:t xml:space="preserve"> </w:t>
      </w:r>
      <w:r>
        <w:rPr/>
        <w:t>giuridicamente</w:t>
      </w:r>
      <w:r>
        <w:rPr>
          <w:spacing w:val="-1"/>
        </w:rPr>
        <w:t xml:space="preserve"> </w:t>
      </w:r>
      <w:r>
        <w:rPr/>
        <w:t>adeguato</w:t>
      </w:r>
      <w:r>
        <w:rPr>
          <w:spacing w:val="-4"/>
        </w:rPr>
        <w:t xml:space="preserve"> </w:t>
      </w:r>
      <w:r>
        <w:rPr/>
        <w:t>nelle diverse situazioni critiche, individuando modelli comportamentali per i vari casi e fornendo i riferimenti ai soggetti</w:t>
      </w:r>
      <w:r>
        <w:rPr>
          <w:spacing w:val="-1"/>
        </w:rPr>
        <w:t xml:space="preserve"> </w:t>
      </w:r>
      <w:r>
        <w:rPr/>
        <w:t>interni</w:t>
      </w:r>
      <w:r>
        <w:rPr>
          <w:spacing w:val="-1"/>
        </w:rPr>
        <w:t xml:space="preserve"> </w:t>
      </w:r>
      <w:r>
        <w:rPr/>
        <w:t>all’amministrazione</w:t>
      </w:r>
      <w:r>
        <w:rPr>
          <w:spacing w:val="-1"/>
        </w:rPr>
        <w:t xml:space="preserve"> </w:t>
      </w:r>
      <w:r>
        <w:rPr/>
        <w:t>per un confronto nei casi di dubbio circa il comportamento da seguire.</w:t>
      </w:r>
    </w:p>
    <w:p>
      <w:pPr>
        <w:pStyle w:val="BodyText"/>
        <w:spacing w:before="121" w:after="0"/>
        <w:ind w:firstLine="708" w:left="168" w:right="0"/>
        <w:jc w:val="both"/>
        <w:rPr/>
      </w:pPr>
      <w:r>
        <mc:AlternateContent>
          <mc:Choice Requires="wps">
            <w:drawing>
              <wp:anchor behindDoc="0" distT="0" distB="635" distL="0" distR="0" simplePos="0" locked="0" layoutInCell="1" allowOverlap="1" relativeHeight="230">
                <wp:simplePos x="0" y="0"/>
                <wp:positionH relativeFrom="column">
                  <wp:posOffset>3282315</wp:posOffset>
                </wp:positionH>
                <wp:positionV relativeFrom="paragraph">
                  <wp:posOffset>-8014335</wp:posOffset>
                </wp:positionV>
                <wp:extent cx="2540" cy="8778875"/>
                <wp:effectExtent l="0" t="0" r="0" b="635"/>
                <wp:wrapNone/>
                <wp:docPr id="121" name="Graphic 2"/>
                <a:graphic xmlns:a="http://schemas.openxmlformats.org/drawingml/2006/main">
                  <a:graphicData uri="http://schemas.microsoft.com/office/word/2010/wordprocessingShape">
                    <wps:wsp>
                      <wps:cNvSpPr/>
                      <wps:spPr>
                        <a:xfrm>
                          <a:off x="0" y="0"/>
                          <a:ext cx="2520" cy="8778960"/>
                        </a:xfrm>
                        <a:custGeom>
                          <a:avLst/>
                          <a:gdLst>
                            <a:gd name="textAreaLeft" fmla="*/ 0 w 1440"/>
                            <a:gd name="textAreaRight" fmla="*/ 9720 w 1440"/>
                            <a:gd name="textAreaTop" fmla="*/ 0 h 4977000"/>
                            <a:gd name="textAreaBottom" fmla="*/ 4981320 h 4977000"/>
                          </a:gdLst>
                          <a:ahLst/>
                          <a:rect l="textAreaLeft" t="textAreaTop" r="textAreaRight" b="textAreaBottom"/>
                          <a:pathLst>
                            <a:path w="6350" h="8131809">
                              <a:moveTo>
                                <a:pt x="6096" y="0"/>
                              </a:moveTo>
                              <a:lnTo>
                                <a:pt x="0" y="0"/>
                              </a:lnTo>
                              <a:lnTo>
                                <a:pt x="0" y="8131429"/>
                              </a:lnTo>
                              <a:lnTo>
                                <a:pt x="6096" y="8131429"/>
                              </a:lnTo>
                              <a:lnTo>
                                <a:pt x="6096" y="0"/>
                              </a:lnTo>
                              <a:close/>
                            </a:path>
                          </a:pathLst>
                        </a:custGeom>
                        <a:solidFill>
                          <a:srgbClr val="4471c4"/>
                        </a:solidFill>
                        <a:ln w="9000">
                          <a:noFill/>
                        </a:ln>
                      </wps:spPr>
                      <wps:style>
                        <a:lnRef idx="0"/>
                        <a:fillRef idx="0"/>
                        <a:effectRef idx="0"/>
                        <a:fontRef idx="minor"/>
                      </wps:style>
                      <wps:bodyPr/>
                    </wps:wsp>
                  </a:graphicData>
                </a:graphic>
              </wp:anchor>
            </w:drawing>
          </mc:Choice>
          <mc:Fallback>
            <w:pict/>
          </mc:Fallback>
        </mc:AlternateContent>
      </w:r>
      <w:r>
        <w:rPr/>
        <w:t>La presente misura di prevenzione non può essere considerata</w:t>
      </w:r>
      <w:r>
        <w:rPr>
          <w:spacing w:val="-12"/>
        </w:rPr>
        <w:t xml:space="preserve"> </w:t>
      </w:r>
      <w:r>
        <w:rPr/>
        <w:t>come</w:t>
      </w:r>
      <w:r>
        <w:rPr>
          <w:spacing w:val="-11"/>
        </w:rPr>
        <w:t xml:space="preserve"> </w:t>
      </w:r>
      <w:r>
        <w:rPr/>
        <w:t>compito</w:t>
      </w:r>
      <w:r>
        <w:rPr>
          <w:spacing w:val="-11"/>
        </w:rPr>
        <w:t xml:space="preserve"> </w:t>
      </w:r>
      <w:r>
        <w:rPr/>
        <w:t>esclusivo</w:t>
      </w:r>
      <w:r>
        <w:rPr>
          <w:spacing w:val="-12"/>
        </w:rPr>
        <w:t xml:space="preserve"> </w:t>
      </w:r>
      <w:r>
        <w:rPr/>
        <w:t>del</w:t>
      </w:r>
      <w:r>
        <w:rPr>
          <w:spacing w:val="-11"/>
        </w:rPr>
        <w:t xml:space="preserve"> </w:t>
      </w:r>
      <w:r>
        <w:rPr/>
        <w:t>RPCT,</w:t>
      </w:r>
      <w:r>
        <w:rPr>
          <w:spacing w:val="-11"/>
        </w:rPr>
        <w:t xml:space="preserve"> </w:t>
      </w:r>
      <w:r>
        <w:rPr/>
        <w:t>ma</w:t>
      </w:r>
      <w:r>
        <w:rPr>
          <w:spacing w:val="-12"/>
        </w:rPr>
        <w:t xml:space="preserve"> </w:t>
      </w:r>
      <w:r>
        <w:rPr/>
        <w:t>è</w:t>
      </w:r>
      <w:r>
        <w:rPr>
          <w:spacing w:val="-11"/>
        </w:rPr>
        <w:t xml:space="preserve"> </w:t>
      </w:r>
      <w:r>
        <w:rPr/>
        <w:t xml:space="preserve">principale responsabilità di ogni Dirigente che, in quanto competente nella vigilanza della applicazione del Codice di comportamento (art. 15 D.P.R. 62/13) </w:t>
      </w:r>
      <w:r>
        <w:rPr>
          <w:rFonts w:eastAsia="Calibri" w:cs="Calibri" w:eastAsiaTheme="minorHAnsi"/>
          <w:color w:val="auto"/>
          <w:kern w:val="0"/>
          <w:sz w:val="20"/>
          <w:szCs w:val="22"/>
          <w:lang w:val="it-IT" w:eastAsia="en-US" w:bidi="ar-SA"/>
        </w:rPr>
        <w:t>ed essendo a conoscenza dei processi e delle rispettive attività della propria Unità, è il soggetto idoneo ad individuare obiettivi individuale volti a prevenire e a contrastare i fenomeni di corruzione e a controllarne il rispetto del codice da parte dei dipendenti della struttura cui sono preposti. E’ stato aggiornato nel 2023 dall’Asp di Enna il Codice di condotta, denominato Codice Aziendale di Comportamento, con Delibera n. 1765, del 9 novembre 2023 con oggetto:</w:t>
      </w:r>
      <w:r>
        <w:rPr>
          <w:rFonts w:eastAsia="Calibri" w:cs="Calibri" w:eastAsiaTheme="minorHAnsi"/>
          <w:i/>
          <w:iCs/>
          <w:color w:val="auto"/>
          <w:kern w:val="0"/>
          <w:sz w:val="20"/>
          <w:szCs w:val="22"/>
          <w:lang w:val="it-IT" w:eastAsia="en-US" w:bidi="ar-SA"/>
        </w:rPr>
        <w:t>”Delibera di approvazione aggiornamento Codice Aziendale di Comportamento“.</w:t>
      </w:r>
    </w:p>
    <w:p>
      <w:pPr>
        <w:pStyle w:val="Heading8"/>
        <w:spacing w:before="119" w:after="0"/>
        <w:ind w:hanging="0" w:left="73" w:right="0"/>
        <w:jc w:val="both"/>
        <w:rPr>
          <w:u w:val="none"/>
        </w:rPr>
      </w:pPr>
      <w:r>
        <w:rPr>
          <w:u w:val="single"/>
        </w:rPr>
        <w:t>La</w:t>
      </w:r>
      <w:r>
        <w:rPr>
          <w:spacing w:val="-3"/>
          <w:u w:val="single"/>
        </w:rPr>
        <w:t xml:space="preserve"> </w:t>
      </w:r>
      <w:r>
        <w:rPr>
          <w:spacing w:val="-2"/>
          <w:u w:val="single"/>
        </w:rPr>
        <w:t>Trasparenza</w:t>
      </w:r>
    </w:p>
    <w:p>
      <w:pPr>
        <w:pStyle w:val="Normal"/>
        <w:spacing w:before="120" w:after="0"/>
        <w:ind w:firstLine="708" w:left="73" w:right="173"/>
        <w:jc w:val="both"/>
        <w:rPr>
          <w:sz w:val="20"/>
        </w:rPr>
      </w:pPr>
      <w:r>
        <w:rPr>
          <w:sz w:val="20"/>
        </w:rPr>
        <w:t>A seguito dell’entrata in vigore del Decreto legislativo n. 33/2013, così come modificato dal Decreto Legislativo n. 97 del 2016, recante norme in materia di “</w:t>
      </w:r>
      <w:r>
        <w:rPr>
          <w:i/>
          <w:sz w:val="20"/>
        </w:rPr>
        <w:t>Riordino della disciplina riguardante il diritto di accesso civico</w:t>
      </w:r>
      <w:r>
        <w:rPr>
          <w:i/>
          <w:spacing w:val="-1"/>
          <w:sz w:val="20"/>
        </w:rPr>
        <w:t xml:space="preserve"> </w:t>
      </w:r>
      <w:r>
        <w:rPr>
          <w:i/>
          <w:sz w:val="20"/>
        </w:rPr>
        <w:t>e</w:t>
      </w:r>
      <w:r>
        <w:rPr>
          <w:i/>
          <w:spacing w:val="-1"/>
          <w:sz w:val="20"/>
        </w:rPr>
        <w:t xml:space="preserve"> </w:t>
      </w:r>
      <w:r>
        <w:rPr>
          <w:i/>
          <w:sz w:val="20"/>
        </w:rPr>
        <w:t>gli</w:t>
      </w:r>
      <w:r>
        <w:rPr>
          <w:i/>
          <w:spacing w:val="-2"/>
          <w:sz w:val="20"/>
        </w:rPr>
        <w:t xml:space="preserve"> </w:t>
      </w:r>
      <w:r>
        <w:rPr>
          <w:i/>
          <w:sz w:val="20"/>
        </w:rPr>
        <w:t>obblighi</w:t>
      </w:r>
      <w:r>
        <w:rPr>
          <w:i/>
          <w:spacing w:val="-2"/>
          <w:sz w:val="20"/>
        </w:rPr>
        <w:t xml:space="preserve"> </w:t>
      </w:r>
      <w:r>
        <w:rPr>
          <w:i/>
          <w:sz w:val="20"/>
        </w:rPr>
        <w:t>di</w:t>
      </w:r>
      <w:r>
        <w:rPr>
          <w:i/>
          <w:spacing w:val="-4"/>
          <w:sz w:val="20"/>
        </w:rPr>
        <w:t xml:space="preserve"> </w:t>
      </w:r>
      <w:r>
        <w:rPr>
          <w:i/>
          <w:sz w:val="20"/>
        </w:rPr>
        <w:t>pubblicità,</w:t>
      </w:r>
      <w:r>
        <w:rPr>
          <w:i/>
          <w:spacing w:val="-1"/>
          <w:sz w:val="20"/>
        </w:rPr>
        <w:t xml:space="preserve"> </w:t>
      </w:r>
      <w:r>
        <w:rPr>
          <w:i/>
          <w:sz w:val="20"/>
        </w:rPr>
        <w:t>trasparenza</w:t>
      </w:r>
      <w:r>
        <w:rPr>
          <w:i/>
          <w:spacing w:val="-1"/>
          <w:sz w:val="20"/>
        </w:rPr>
        <w:t xml:space="preserve"> </w:t>
      </w:r>
      <w:r>
        <w:rPr>
          <w:i/>
          <w:sz w:val="20"/>
        </w:rPr>
        <w:t>e</w:t>
      </w:r>
      <w:r>
        <w:rPr>
          <w:i/>
          <w:spacing w:val="-1"/>
          <w:sz w:val="20"/>
        </w:rPr>
        <w:t xml:space="preserve"> </w:t>
      </w:r>
      <w:r>
        <w:rPr>
          <w:i/>
          <w:sz w:val="20"/>
        </w:rPr>
        <w:t>diffusione</w:t>
      </w:r>
      <w:r>
        <w:rPr>
          <w:i/>
          <w:spacing w:val="-1"/>
          <w:sz w:val="20"/>
        </w:rPr>
        <w:t xml:space="preserve"> </w:t>
      </w:r>
      <w:r>
        <w:rPr>
          <w:i/>
          <w:sz w:val="20"/>
        </w:rPr>
        <w:t>di informazioni da parte delle pubbliche amministrazioni</w:t>
      </w:r>
      <w:r>
        <w:rPr>
          <w:sz w:val="20"/>
        </w:rPr>
        <w:t>”, questa amministrazione ha posto in essere tutte le misure idonee al fine di adeguarsi alla normativa riformata, cui si rimanda in toto.</w:t>
      </w:r>
    </w:p>
    <w:p>
      <w:pPr>
        <w:pStyle w:val="BodyText"/>
        <w:spacing w:before="120" w:after="0"/>
        <w:ind w:firstLine="708" w:left="73" w:right="176"/>
        <w:jc w:val="both"/>
        <w:rPr/>
      </w:pPr>
      <w:r>
        <w:rPr/>
        <w:t>Ai sensi del disposto dell’art. 10 del d.lgs. n. 33/2013, si è provveduto a rappresentare nella Tabella Obblighi di pubblicazione (All. 2) i flussi per la pubblicazione dei dati, dove sono stati individuati gli obblighi di trasparenza sull’organizzazione</w:t>
      </w:r>
      <w:r>
        <w:rPr>
          <w:spacing w:val="-12"/>
        </w:rPr>
        <w:t xml:space="preserve"> </w:t>
      </w:r>
      <w:r>
        <w:rPr/>
        <w:t>e</w:t>
      </w:r>
      <w:r>
        <w:rPr>
          <w:spacing w:val="-11"/>
        </w:rPr>
        <w:t xml:space="preserve"> </w:t>
      </w:r>
      <w:r>
        <w:rPr/>
        <w:t>sull’attività</w:t>
      </w:r>
      <w:r>
        <w:rPr>
          <w:spacing w:val="-11"/>
        </w:rPr>
        <w:t xml:space="preserve"> </w:t>
      </w:r>
      <w:r>
        <w:rPr/>
        <w:t>dell’ASP</w:t>
      </w:r>
      <w:r>
        <w:rPr>
          <w:spacing w:val="-12"/>
        </w:rPr>
        <w:t xml:space="preserve"> </w:t>
      </w:r>
      <w:r>
        <w:rPr/>
        <w:t>di</w:t>
      </w:r>
      <w:r>
        <w:rPr>
          <w:spacing w:val="-11"/>
        </w:rPr>
        <w:t xml:space="preserve"> </w:t>
      </w:r>
      <w:r>
        <w:rPr/>
        <w:t>Enna,</w:t>
      </w:r>
      <w:r>
        <w:rPr>
          <w:spacing w:val="-11"/>
        </w:rPr>
        <w:t xml:space="preserve"> </w:t>
      </w:r>
      <w:r>
        <w:rPr/>
        <w:t>previsti</w:t>
      </w:r>
      <w:r>
        <w:rPr>
          <w:spacing w:val="-12"/>
        </w:rPr>
        <w:t xml:space="preserve"> </w:t>
      </w:r>
      <w:r>
        <w:rPr/>
        <w:t xml:space="preserve">dal d.lgs. n. 33/2013 e ss.mm.ii., sono identificati gli uffici responsabili dell’elaborazione, della trasmissione e della pubblicazione dei dati, sono definite le tempistiche per la </w:t>
      </w:r>
      <w:r>
        <w:rPr>
          <w:spacing w:val="-2"/>
        </w:rPr>
        <w:t>pubblicazione.</w:t>
      </w:r>
    </w:p>
    <w:p>
      <w:pPr>
        <w:pStyle w:val="BodyText"/>
        <w:spacing w:before="121" w:after="0"/>
        <w:ind w:firstLine="708" w:left="73" w:right="175"/>
        <w:jc w:val="both"/>
        <w:rPr/>
      </w:pPr>
      <w:r>
        <w:rPr/>
        <w:t xml:space="preserve">Relativamente agli obblighi di pubblicazione, in ossequio con le disposizioni ANAC, è stata allegata alla presente sezione una griglia </w:t>
      </w:r>
      <w:r>
        <w:rPr>
          <w:i/>
          <w:iCs/>
        </w:rPr>
        <w:t>“Tabella obblighi di pubblicazione”</w:t>
      </w:r>
      <w:r>
        <w:rPr/>
        <w:t xml:space="preserve"> (All. 2), contenente l’individuazione dei Responsabili della pubblicazione di tutte le informazioni oggetto</w:t>
      </w:r>
      <w:r>
        <w:rPr>
          <w:spacing w:val="-7"/>
        </w:rPr>
        <w:t xml:space="preserve"> </w:t>
      </w:r>
      <w:r>
        <w:rPr/>
        <w:t>di</w:t>
      </w:r>
      <w:r>
        <w:rPr>
          <w:spacing w:val="-7"/>
        </w:rPr>
        <w:t xml:space="preserve"> </w:t>
      </w:r>
      <w:r>
        <w:rPr/>
        <w:t>obbligo</w:t>
      </w:r>
      <w:r>
        <w:rPr>
          <w:spacing w:val="-7"/>
        </w:rPr>
        <w:t xml:space="preserve"> </w:t>
      </w:r>
      <w:r>
        <w:rPr/>
        <w:t>di</w:t>
      </w:r>
      <w:r>
        <w:rPr>
          <w:spacing w:val="-5"/>
        </w:rPr>
        <w:t xml:space="preserve"> </w:t>
      </w:r>
      <w:r>
        <w:rPr/>
        <w:t>pubblicazione.</w:t>
      </w:r>
      <w:r>
        <w:rPr>
          <w:spacing w:val="-7"/>
        </w:rPr>
        <w:t xml:space="preserve"> Gli adempimenti di che trattasi </w:t>
      </w:r>
      <w:r>
        <w:rPr/>
        <w:t>vengono</w:t>
      </w:r>
      <w:r>
        <w:rPr>
          <w:spacing w:val="-7"/>
        </w:rPr>
        <w:t xml:space="preserve"> </w:t>
      </w:r>
      <w:r>
        <w:rPr/>
        <w:t xml:space="preserve">effettuati da ciascun Responsabile di Unità mediante specifiche credenziali che gli consentono di accedere all’Amministrazione Trasparente del sito aziendale e, </w:t>
      </w:r>
      <w:r>
        <w:rPr>
          <w:spacing w:val="-2"/>
        </w:rPr>
        <w:t>dunque, di dare</w:t>
      </w:r>
      <w:r>
        <w:rPr>
          <w:spacing w:val="-3"/>
        </w:rPr>
        <w:t xml:space="preserve"> </w:t>
      </w:r>
      <w:r>
        <w:rPr>
          <w:spacing w:val="-2"/>
        </w:rPr>
        <w:t>attuazione</w:t>
      </w:r>
      <w:r>
        <w:rPr>
          <w:spacing w:val="-3"/>
        </w:rPr>
        <w:t xml:space="preserve"> </w:t>
      </w:r>
      <w:r>
        <w:rPr>
          <w:spacing w:val="-2"/>
        </w:rPr>
        <w:t>agli obblighi di pubblicazione</w:t>
      </w:r>
      <w:r>
        <w:rPr>
          <w:spacing w:val="-3"/>
        </w:rPr>
        <w:t xml:space="preserve"> </w:t>
      </w:r>
      <w:r>
        <w:rPr>
          <w:spacing w:val="-2"/>
        </w:rPr>
        <w:t xml:space="preserve">che </w:t>
      </w:r>
      <w:r>
        <w:rPr/>
        <w:t xml:space="preserve">afferiscono alla relativa unità operativa di cui è </w:t>
      </w:r>
      <w:r>
        <w:rPr>
          <w:spacing w:val="-2"/>
        </w:rPr>
        <w:t>responsabile.</w:t>
      </w:r>
    </w:p>
    <w:p>
      <w:pPr>
        <w:pStyle w:val="BodyText"/>
        <w:spacing w:before="121" w:after="0"/>
        <w:ind w:hanging="0" w:left="73" w:right="177"/>
        <w:jc w:val="both"/>
        <w:rPr/>
      </w:pPr>
      <w:r>
        <w:rPr/>
        <w:tab/>
        <w:t>I dirigenti responsabili degli uffici dell’amministrazione garantiscono il tempestivo e regolare flusso delle informazioni da pubblicare ai fini del rispetto dei termini stabiliti dalla legge. Il sistema organizzativo volto ad assicurare la trasparenza dell’Autorità, ai sensi del d.lgs. n. 33/2013, si basa sulla responsabilizzazione di ogni singolo ufficio e dei relativi Dirigenti cui compete:</w:t>
      </w:r>
    </w:p>
    <w:p>
      <w:pPr>
        <w:pStyle w:val="ListParagraph"/>
        <w:numPr>
          <w:ilvl w:val="0"/>
          <w:numId w:val="6"/>
        </w:numPr>
        <w:tabs>
          <w:tab w:val="clear" w:pos="720"/>
          <w:tab w:val="left" w:pos="446" w:leader="none"/>
        </w:tabs>
        <w:spacing w:lineRule="auto" w:line="240" w:before="120" w:after="0"/>
        <w:ind w:hanging="361" w:left="446" w:right="178"/>
        <w:jc w:val="left"/>
        <w:rPr>
          <w:sz w:val="20"/>
        </w:rPr>
      </w:pPr>
      <w:r>
        <w:rPr>
          <w:sz w:val="20"/>
        </w:rPr>
        <w:t>l’individuazione</w:t>
      </w:r>
      <w:r>
        <w:rPr>
          <w:spacing w:val="-9"/>
          <w:sz w:val="20"/>
        </w:rPr>
        <w:t xml:space="preserve"> </w:t>
      </w:r>
      <w:r>
        <w:rPr>
          <w:sz w:val="20"/>
        </w:rPr>
        <w:t>e/o</w:t>
      </w:r>
      <w:r>
        <w:rPr>
          <w:spacing w:val="-8"/>
          <w:sz w:val="20"/>
        </w:rPr>
        <w:t xml:space="preserve"> </w:t>
      </w:r>
      <w:r>
        <w:rPr>
          <w:sz w:val="20"/>
        </w:rPr>
        <w:t>elaborazione/trasmissione</w:t>
      </w:r>
      <w:r>
        <w:rPr>
          <w:spacing w:val="-9"/>
          <w:sz w:val="20"/>
        </w:rPr>
        <w:t xml:space="preserve"> </w:t>
      </w:r>
      <w:r>
        <w:rPr>
          <w:sz w:val="20"/>
        </w:rPr>
        <w:t>dei</w:t>
      </w:r>
      <w:r>
        <w:rPr>
          <w:spacing w:val="-9"/>
          <w:sz w:val="20"/>
        </w:rPr>
        <w:t xml:space="preserve"> </w:t>
      </w:r>
      <w:r>
        <w:rPr>
          <w:sz w:val="20"/>
        </w:rPr>
        <w:t>dati e delle informazioni;</w:t>
      </w:r>
    </w:p>
    <w:p>
      <w:pPr>
        <w:pStyle w:val="ListParagraph"/>
        <w:numPr>
          <w:ilvl w:val="0"/>
          <w:numId w:val="6"/>
        </w:numPr>
        <w:tabs>
          <w:tab w:val="clear" w:pos="720"/>
          <w:tab w:val="left" w:pos="443" w:leader="none"/>
          <w:tab w:val="left" w:pos="446" w:leader="none"/>
        </w:tabs>
        <w:spacing w:lineRule="auto" w:line="240" w:before="0" w:after="0"/>
        <w:ind w:hanging="361" w:left="446" w:right="182"/>
        <w:jc w:val="left"/>
        <w:rPr>
          <w:sz w:val="20"/>
        </w:rPr>
      </w:pPr>
      <w:r>
        <w:rPr>
          <w:sz w:val="20"/>
        </w:rPr>
        <w:t>la pubblicazione dei dati e delle informazioni entro un determinato termine di scadenza;</w:t>
      </w:r>
    </w:p>
    <w:p>
      <w:pPr>
        <w:pStyle w:val="ListParagraph"/>
        <w:numPr>
          <w:ilvl w:val="0"/>
          <w:numId w:val="6"/>
        </w:numPr>
        <w:tabs>
          <w:tab w:val="clear" w:pos="720"/>
          <w:tab w:val="left" w:pos="445" w:leader="none"/>
        </w:tabs>
        <w:spacing w:lineRule="auto" w:line="240" w:before="1" w:after="0"/>
        <w:ind w:hanging="360" w:left="445" w:right="0"/>
        <w:jc w:val="left"/>
        <w:rPr>
          <w:sz w:val="20"/>
        </w:rPr>
      </w:pPr>
      <w:r>
        <w:rPr>
          <w:sz w:val="20"/>
        </w:rPr>
        <w:t>il</w:t>
      </w:r>
      <w:r>
        <w:rPr>
          <w:spacing w:val="-2"/>
          <w:sz w:val="20"/>
        </w:rPr>
        <w:t xml:space="preserve"> monitoraggio.</w:t>
      </w:r>
    </w:p>
    <w:p>
      <w:pPr>
        <w:sectPr>
          <w:type w:val="continuous"/>
          <w:pgSz w:w="11906" w:h="16838"/>
          <w:pgMar w:left="880" w:right="740" w:gutter="0" w:header="815" w:top="1500" w:footer="490" w:bottom="680"/>
          <w:cols w:num="2" w:equalWidth="false" w:sep="false">
            <w:col w:w="5156" w:space="40"/>
            <w:col w:w="5089"/>
          </w:cols>
          <w:formProt w:val="false"/>
          <w:textDirection w:val="lrTb"/>
          <w:docGrid w:type="default" w:linePitch="100" w:charSpace="4096"/>
        </w:sectPr>
      </w:pPr>
    </w:p>
    <w:p>
      <w:pPr>
        <w:pStyle w:val="BodyText"/>
        <w:spacing w:before="60" w:after="0"/>
        <w:ind w:firstLine="566" w:left="168" w:right="0"/>
        <w:jc w:val="both"/>
        <w:rPr/>
      </w:pPr>
      <w:r>
        <w:rPr/>
        <w:t xml:space="preserve">Al RPCT è assegnato un ruolo di coordinamento e di monitoraggio sull’effettiva pubblicazione, ma non sostituisce gli uffici, come individuati nell’Allegata Tabella Obblighi di pubblicazione, nell’elaborazione, nella trasmissione, nella pubblicazione dei dati e nel </w:t>
      </w:r>
      <w:r>
        <w:rPr>
          <w:spacing w:val="-2"/>
        </w:rPr>
        <w:t>monitoraggio.</w:t>
      </w:r>
    </w:p>
    <w:p>
      <w:pPr>
        <w:pStyle w:val="BodyText"/>
        <w:spacing w:before="60" w:after="0"/>
        <w:ind w:firstLine="566" w:left="168" w:right="0"/>
        <w:jc w:val="both"/>
        <w:rPr/>
      </w:pPr>
      <w:r>
        <w:rPr/>
        <w:t xml:space="preserve">In relazione ai dati, informazioni e atti relativi la Denominazione sotto-sezione livello 1 (Macrofamiglie) </w:t>
      </w:r>
      <w:r>
        <w:rPr>
          <w:i/>
          <w:iCs/>
        </w:rPr>
        <w:t>“Bandi di gara e contratti”</w:t>
      </w:r>
      <w:r>
        <w:rPr/>
        <w:t xml:space="preserve"> dell’allegata “Tabella obblighi di pubblicazione” e da comunicare alla BNCDP o da pubblicare solamente in Amministrazione Trasparente, sono stati individuati nella sopracitata tabella i Dirigenti responsabili dell’elaborazione, della trasmissione e della pubblicazione dei dati, informazioni e atti di che trattasi, come da Delibere Anac n. 261/23, n. 263/23  e da Delibera Anac n. 264.23, modificata ed integrata dalla Delibera Anac n. 601/23. </w:t>
      </w:r>
    </w:p>
    <w:p>
      <w:pPr>
        <w:pStyle w:val="BodyText"/>
        <w:spacing w:before="119" w:after="0"/>
        <w:ind w:firstLine="566" w:left="168" w:right="0"/>
        <w:jc w:val="both"/>
        <w:rPr/>
      </w:pPr>
      <w:r>
        <w:rPr/>
        <w:t>Con riferimento ad un particolare obbligo di pubblicazione</w:t>
      </w:r>
      <w:r>
        <w:rPr>
          <w:spacing w:val="-2"/>
        </w:rPr>
        <w:t xml:space="preserve"> </w:t>
      </w:r>
      <w:r>
        <w:rPr/>
        <w:t>è</w:t>
      </w:r>
      <w:r>
        <w:rPr>
          <w:spacing w:val="-2"/>
        </w:rPr>
        <w:t xml:space="preserve"> </w:t>
      </w:r>
      <w:r>
        <w:rPr/>
        <w:t>da riportare</w:t>
      </w:r>
      <w:r>
        <w:rPr>
          <w:spacing w:val="-2"/>
        </w:rPr>
        <w:t xml:space="preserve"> </w:t>
      </w:r>
      <w:r>
        <w:rPr/>
        <w:t>che</w:t>
      </w:r>
      <w:r>
        <w:rPr>
          <w:spacing w:val="-2"/>
        </w:rPr>
        <w:t xml:space="preserve"> </w:t>
      </w:r>
      <w:r>
        <w:rPr/>
        <w:t>la Sent.</w:t>
      </w:r>
      <w:r>
        <w:rPr>
          <w:spacing w:val="-1"/>
        </w:rPr>
        <w:t xml:space="preserve"> </w:t>
      </w:r>
      <w:r>
        <w:rPr/>
        <w:t>della</w:t>
      </w:r>
      <w:r>
        <w:rPr>
          <w:spacing w:val="-1"/>
        </w:rPr>
        <w:t xml:space="preserve"> </w:t>
      </w:r>
      <w:r>
        <w:rPr/>
        <w:t>C. Cost.</w:t>
      </w:r>
      <w:r>
        <w:rPr>
          <w:spacing w:val="-1"/>
        </w:rPr>
        <w:t xml:space="preserve"> </w:t>
      </w:r>
      <w:r>
        <w:rPr/>
        <w:t>n.</w:t>
      </w:r>
      <w:r>
        <w:rPr>
          <w:spacing w:val="-1"/>
        </w:rPr>
        <w:t xml:space="preserve"> </w:t>
      </w:r>
      <w:r>
        <w:rPr/>
        <w:t>20 del</w:t>
      </w:r>
      <w:r>
        <w:rPr>
          <w:spacing w:val="-9"/>
        </w:rPr>
        <w:t xml:space="preserve"> </w:t>
      </w:r>
      <w:r>
        <w:rPr/>
        <w:t>23.01.2019</w:t>
      </w:r>
      <w:r>
        <w:rPr>
          <w:spacing w:val="-9"/>
        </w:rPr>
        <w:t xml:space="preserve"> </w:t>
      </w:r>
      <w:r>
        <w:rPr/>
        <w:t>ha</w:t>
      </w:r>
      <w:r>
        <w:rPr>
          <w:spacing w:val="-8"/>
        </w:rPr>
        <w:t xml:space="preserve"> </w:t>
      </w:r>
      <w:r>
        <w:rPr/>
        <w:t>dichiarato</w:t>
      </w:r>
      <w:r>
        <w:rPr>
          <w:spacing w:val="-8"/>
        </w:rPr>
        <w:t xml:space="preserve"> </w:t>
      </w:r>
      <w:r>
        <w:rPr/>
        <w:t>l’illegittimità</w:t>
      </w:r>
      <w:r>
        <w:rPr>
          <w:spacing w:val="-8"/>
        </w:rPr>
        <w:t xml:space="preserve"> </w:t>
      </w:r>
      <w:r>
        <w:rPr/>
        <w:t>costituzionale</w:t>
      </w:r>
      <w:r>
        <w:rPr>
          <w:spacing w:val="-9"/>
        </w:rPr>
        <w:t xml:space="preserve"> </w:t>
      </w:r>
      <w:r>
        <w:rPr/>
        <w:t>del comma 1-bis</w:t>
      </w:r>
      <w:r>
        <w:rPr>
          <w:spacing w:val="-2"/>
        </w:rPr>
        <w:t xml:space="preserve"> </w:t>
      </w:r>
      <w:r>
        <w:rPr/>
        <w:t>dell’art.14</w:t>
      </w:r>
      <w:r>
        <w:rPr>
          <w:spacing w:val="-1"/>
        </w:rPr>
        <w:t xml:space="preserve"> </w:t>
      </w:r>
      <w:r>
        <w:rPr/>
        <w:t>del</w:t>
      </w:r>
      <w:r>
        <w:rPr>
          <w:spacing w:val="-3"/>
        </w:rPr>
        <w:t xml:space="preserve"> </w:t>
      </w:r>
      <w:r>
        <w:rPr/>
        <w:t>D.Lgs.33/2013</w:t>
      </w:r>
      <w:r>
        <w:rPr>
          <w:spacing w:val="-3"/>
        </w:rPr>
        <w:t xml:space="preserve"> </w:t>
      </w:r>
      <w:r>
        <w:rPr/>
        <w:t>nella</w:t>
      </w:r>
      <w:r>
        <w:rPr>
          <w:spacing w:val="-3"/>
        </w:rPr>
        <w:t xml:space="preserve"> </w:t>
      </w:r>
      <w:r>
        <w:rPr/>
        <w:t>parte</w:t>
      </w:r>
      <w:r>
        <w:rPr>
          <w:spacing w:val="-1"/>
        </w:rPr>
        <w:t xml:space="preserve"> </w:t>
      </w:r>
      <w:r>
        <w:rPr/>
        <w:t>in</w:t>
      </w:r>
      <w:r>
        <w:rPr>
          <w:spacing w:val="-2"/>
        </w:rPr>
        <w:t xml:space="preserve"> </w:t>
      </w:r>
      <w:r>
        <w:rPr/>
        <w:t>cui prevede</w:t>
      </w:r>
      <w:r>
        <w:rPr>
          <w:spacing w:val="-4"/>
        </w:rPr>
        <w:t xml:space="preserve"> </w:t>
      </w:r>
      <w:r>
        <w:rPr/>
        <w:t>che</w:t>
      </w:r>
      <w:r>
        <w:rPr>
          <w:spacing w:val="-4"/>
        </w:rPr>
        <w:t xml:space="preserve"> </w:t>
      </w:r>
      <w:r>
        <w:rPr/>
        <w:t>“</w:t>
      </w:r>
      <w:r>
        <w:rPr>
          <w:i/>
          <w:iCs/>
        </w:rPr>
        <w:t>le</w:t>
      </w:r>
      <w:r>
        <w:rPr>
          <w:i/>
          <w:iCs/>
          <w:spacing w:val="-4"/>
        </w:rPr>
        <w:t xml:space="preserve"> </w:t>
      </w:r>
      <w:r>
        <w:rPr>
          <w:i/>
          <w:iCs/>
        </w:rPr>
        <w:t>PP.AA.</w:t>
      </w:r>
      <w:r>
        <w:rPr>
          <w:i/>
          <w:iCs/>
          <w:spacing w:val="-3"/>
        </w:rPr>
        <w:t xml:space="preserve"> </w:t>
      </w:r>
      <w:r>
        <w:rPr>
          <w:i/>
          <w:iCs/>
        </w:rPr>
        <w:t>pubblicano</w:t>
      </w:r>
      <w:r>
        <w:rPr>
          <w:i/>
          <w:iCs/>
          <w:spacing w:val="-3"/>
        </w:rPr>
        <w:t xml:space="preserve"> </w:t>
      </w:r>
      <w:r>
        <w:rPr>
          <w:i/>
          <w:iCs/>
        </w:rPr>
        <w:t>i</w:t>
      </w:r>
      <w:r>
        <w:rPr>
          <w:i/>
          <w:iCs/>
          <w:spacing w:val="-3"/>
        </w:rPr>
        <w:t xml:space="preserve"> </w:t>
      </w:r>
      <w:r>
        <w:rPr>
          <w:i/>
          <w:iCs/>
        </w:rPr>
        <w:t>dati</w:t>
      </w:r>
      <w:r>
        <w:rPr>
          <w:i/>
          <w:iCs/>
          <w:spacing w:val="-4"/>
        </w:rPr>
        <w:t xml:space="preserve"> </w:t>
      </w:r>
      <w:r>
        <w:rPr>
          <w:i/>
          <w:iCs/>
        </w:rPr>
        <w:t>di</w:t>
      </w:r>
      <w:r>
        <w:rPr>
          <w:i/>
          <w:iCs/>
          <w:spacing w:val="-4"/>
        </w:rPr>
        <w:t xml:space="preserve"> </w:t>
      </w:r>
      <w:r>
        <w:rPr>
          <w:i/>
          <w:iCs/>
        </w:rPr>
        <w:t>cui</w:t>
      </w:r>
      <w:r>
        <w:rPr>
          <w:i/>
          <w:iCs/>
          <w:spacing w:val="-4"/>
        </w:rPr>
        <w:t xml:space="preserve"> </w:t>
      </w:r>
      <w:r>
        <w:rPr>
          <w:i/>
          <w:iCs/>
        </w:rPr>
        <w:t>all’art.14,</w:t>
      </w:r>
      <w:r>
        <w:rPr>
          <w:i/>
          <w:iCs/>
          <w:spacing w:val="-3"/>
        </w:rPr>
        <w:t xml:space="preserve"> </w:t>
      </w:r>
      <w:r>
        <w:rPr>
          <w:i/>
          <w:iCs/>
        </w:rPr>
        <w:t>co. 1 lett.f) del citato decreto, anche dei titolari di incarichi dirigenziali, a qualsiasi titolo conferiti, ivi inclusi quelli conferiti discrezionalmente dall’organo di indirizzo politico senza</w:t>
      </w:r>
      <w:r>
        <w:rPr>
          <w:i/>
          <w:iCs/>
          <w:spacing w:val="-1"/>
        </w:rPr>
        <w:t xml:space="preserve"> </w:t>
      </w:r>
      <w:r>
        <w:rPr>
          <w:i/>
          <w:iCs/>
        </w:rPr>
        <w:t>procedure</w:t>
      </w:r>
      <w:r>
        <w:rPr>
          <w:i/>
          <w:iCs/>
          <w:spacing w:val="-3"/>
        </w:rPr>
        <w:t xml:space="preserve"> </w:t>
      </w:r>
      <w:r>
        <w:rPr>
          <w:i/>
          <w:iCs/>
        </w:rPr>
        <w:t>pubbliche</w:t>
      </w:r>
      <w:r>
        <w:rPr>
          <w:i/>
          <w:iCs/>
          <w:spacing w:val="-3"/>
        </w:rPr>
        <w:t xml:space="preserve"> </w:t>
      </w:r>
      <w:r>
        <w:rPr>
          <w:i/>
          <w:iCs/>
        </w:rPr>
        <w:t>di</w:t>
      </w:r>
      <w:r>
        <w:rPr>
          <w:i/>
          <w:iCs/>
          <w:spacing w:val="-2"/>
        </w:rPr>
        <w:t xml:space="preserve"> </w:t>
      </w:r>
      <w:r>
        <w:rPr>
          <w:i/>
          <w:iCs/>
        </w:rPr>
        <w:t>selezione”,</w:t>
      </w:r>
      <w:r>
        <w:rPr>
          <w:spacing w:val="-1"/>
        </w:rPr>
        <w:t xml:space="preserve"> </w:t>
      </w:r>
      <w:r>
        <w:rPr/>
        <w:t>al</w:t>
      </w:r>
      <w:r>
        <w:rPr>
          <w:spacing w:val="-1"/>
        </w:rPr>
        <w:t xml:space="preserve"> </w:t>
      </w:r>
      <w:r>
        <w:rPr/>
        <w:t>fine</w:t>
      </w:r>
      <w:r>
        <w:rPr>
          <w:spacing w:val="-3"/>
        </w:rPr>
        <w:t xml:space="preserve"> </w:t>
      </w:r>
      <w:r>
        <w:rPr/>
        <w:t>di</w:t>
      </w:r>
      <w:r>
        <w:rPr>
          <w:spacing w:val="-2"/>
        </w:rPr>
        <w:t xml:space="preserve"> </w:t>
      </w:r>
      <w:r>
        <w:rPr/>
        <w:t>invitare</w:t>
      </w:r>
      <w:r>
        <w:rPr>
          <w:spacing w:val="-3"/>
        </w:rPr>
        <w:t xml:space="preserve"> </w:t>
      </w:r>
      <w:r>
        <w:rPr/>
        <w:t>i Responsabili dell’Unità Operativa ad adottare i provvedimenti conseguenti di propria competenza.</w:t>
      </w:r>
    </w:p>
    <w:p>
      <w:pPr>
        <w:pStyle w:val="Heading8"/>
        <w:spacing w:before="120" w:after="0"/>
        <w:rPr>
          <w:u w:val="none"/>
        </w:rPr>
      </w:pPr>
      <w:r>
        <w:rPr>
          <w:spacing w:val="-2"/>
          <w:u w:val="single"/>
        </w:rPr>
        <w:t>L’inconferibilità</w:t>
      </w:r>
      <w:r>
        <w:rPr>
          <w:spacing w:val="4"/>
          <w:u w:val="single"/>
        </w:rPr>
        <w:t xml:space="preserve"> </w:t>
      </w:r>
      <w:r>
        <w:rPr>
          <w:spacing w:val="-2"/>
          <w:u w:val="single"/>
        </w:rPr>
        <w:t>ed</w:t>
      </w:r>
      <w:r>
        <w:rPr>
          <w:spacing w:val="4"/>
          <w:u w:val="single"/>
        </w:rPr>
        <w:t xml:space="preserve"> </w:t>
      </w:r>
      <w:r>
        <w:rPr>
          <w:spacing w:val="-2"/>
          <w:u w:val="single"/>
        </w:rPr>
        <w:t>incompatibilità</w:t>
      </w:r>
      <w:r>
        <w:rPr>
          <w:spacing w:val="5"/>
          <w:u w:val="single"/>
        </w:rPr>
        <w:t xml:space="preserve"> </w:t>
      </w:r>
      <w:r>
        <w:rPr>
          <w:spacing w:val="-2"/>
          <w:u w:val="single"/>
        </w:rPr>
        <w:t>per</w:t>
      </w:r>
      <w:r>
        <w:rPr>
          <w:spacing w:val="4"/>
          <w:u w:val="single"/>
        </w:rPr>
        <w:t xml:space="preserve"> </w:t>
      </w:r>
      <w:r>
        <w:rPr>
          <w:spacing w:val="-2"/>
          <w:u w:val="single"/>
        </w:rPr>
        <w:t>incarichi</w:t>
      </w:r>
      <w:r>
        <w:rPr>
          <w:spacing w:val="2"/>
          <w:u w:val="single"/>
        </w:rPr>
        <w:t xml:space="preserve"> </w:t>
      </w:r>
      <w:r>
        <w:rPr>
          <w:spacing w:val="-2"/>
          <w:u w:val="single"/>
        </w:rPr>
        <w:t>dirigenziali</w:t>
      </w:r>
    </w:p>
    <w:p>
      <w:pPr>
        <w:pStyle w:val="BodyText"/>
        <w:spacing w:before="121" w:after="0"/>
        <w:ind w:firstLine="708" w:left="168" w:right="2"/>
        <w:jc w:val="both"/>
        <w:rPr/>
      </w:pPr>
      <w:r>
        <w:rPr/>
        <w:t>Le disposizioni in materia relative al Decreto Legislativo</w:t>
      </w:r>
      <w:r>
        <w:rPr>
          <w:spacing w:val="-6"/>
        </w:rPr>
        <w:t xml:space="preserve"> </w:t>
      </w:r>
      <w:r>
        <w:rPr/>
        <w:t>39/13</w:t>
      </w:r>
      <w:r>
        <w:rPr>
          <w:spacing w:val="-7"/>
        </w:rPr>
        <w:t xml:space="preserve"> </w:t>
      </w:r>
      <w:r>
        <w:rPr/>
        <w:t>tengono</w:t>
      </w:r>
      <w:r>
        <w:rPr>
          <w:spacing w:val="-6"/>
        </w:rPr>
        <w:t xml:space="preserve"> </w:t>
      </w:r>
      <w:r>
        <w:rPr/>
        <w:t>conto</w:t>
      </w:r>
      <w:r>
        <w:rPr>
          <w:spacing w:val="-6"/>
        </w:rPr>
        <w:t xml:space="preserve"> </w:t>
      </w:r>
      <w:r>
        <w:rPr/>
        <w:t>dell’esigenza</w:t>
      </w:r>
      <w:r>
        <w:rPr>
          <w:spacing w:val="-6"/>
        </w:rPr>
        <w:t xml:space="preserve"> </w:t>
      </w:r>
      <w:r>
        <w:rPr/>
        <w:t>di</w:t>
      </w:r>
      <w:r>
        <w:rPr>
          <w:spacing w:val="-7"/>
        </w:rPr>
        <w:t xml:space="preserve"> </w:t>
      </w:r>
      <w:r>
        <w:rPr/>
        <w:t>evitare</w:t>
      </w:r>
      <w:r>
        <w:rPr>
          <w:spacing w:val="-7"/>
        </w:rPr>
        <w:t xml:space="preserve"> </w:t>
      </w:r>
      <w:r>
        <w:rPr/>
        <w:t xml:space="preserve">che lo svolgimento di certe attività possa agevolare la precostituzione di situazioni favorevoli al fine di ottenere incarichi dirigenziali ed incarichi di funzione e, quindi, </w:t>
      </w:r>
      <w:r>
        <w:rPr>
          <w:spacing w:val="-2"/>
        </w:rPr>
        <w:t>comportare il rischio di</w:t>
      </w:r>
      <w:r>
        <w:rPr>
          <w:spacing w:val="-5"/>
        </w:rPr>
        <w:t xml:space="preserve"> </w:t>
      </w:r>
      <w:r>
        <w:rPr>
          <w:spacing w:val="-2"/>
        </w:rPr>
        <w:t>un</w:t>
      </w:r>
      <w:r>
        <w:rPr>
          <w:spacing w:val="-4"/>
        </w:rPr>
        <w:t xml:space="preserve"> </w:t>
      </w:r>
      <w:r>
        <w:rPr>
          <w:spacing w:val="-2"/>
        </w:rPr>
        <w:t>accordo corruttivo</w:t>
      </w:r>
      <w:r>
        <w:rPr>
          <w:spacing w:val="-5"/>
        </w:rPr>
        <w:t xml:space="preserve"> </w:t>
      </w:r>
      <w:r>
        <w:rPr>
          <w:spacing w:val="-2"/>
        </w:rPr>
        <w:t xml:space="preserve">per conseguire </w:t>
      </w:r>
      <w:r>
        <w:rPr/>
        <w:t>il vantaggio in maniera illecita.</w:t>
      </w:r>
    </w:p>
    <w:p>
      <w:pPr>
        <w:pStyle w:val="Normal"/>
        <w:spacing w:before="120" w:after="0"/>
        <w:ind w:firstLine="708" w:left="168" w:right="1"/>
        <w:jc w:val="both"/>
        <w:rPr>
          <w:sz w:val="20"/>
        </w:rPr>
      </w:pPr>
      <w:r>
        <w:rPr>
          <w:sz w:val="20"/>
        </w:rPr>
        <w:t>Nel PNA 2019, Delibera Anac n. 1064 del 13/11/2019 è esposto:”...</w:t>
      </w:r>
      <w:r>
        <w:rPr>
          <w:i/>
          <w:sz w:val="20"/>
        </w:rPr>
        <w:t>Si raccomanda alle amministrazioni/enti di prevedere già nel PTPCT adeguate modalità di acquisizione, conservazione e verifica delle dichiarazioni rese ai sensi dell’art. 20 del d.lgs. 39/2013 e di effettuare</w:t>
      </w:r>
      <w:r>
        <w:rPr>
          <w:i/>
          <w:spacing w:val="-6"/>
          <w:sz w:val="20"/>
        </w:rPr>
        <w:t xml:space="preserve"> </w:t>
      </w:r>
      <w:r>
        <w:rPr>
          <w:i/>
          <w:sz w:val="20"/>
        </w:rPr>
        <w:t>il</w:t>
      </w:r>
      <w:r>
        <w:rPr>
          <w:i/>
          <w:spacing w:val="-6"/>
          <w:sz w:val="20"/>
        </w:rPr>
        <w:t xml:space="preserve"> </w:t>
      </w:r>
      <w:r>
        <w:rPr>
          <w:i/>
          <w:sz w:val="20"/>
        </w:rPr>
        <w:t>monitoraggio</w:t>
      </w:r>
      <w:r>
        <w:rPr>
          <w:i/>
          <w:spacing w:val="-6"/>
          <w:sz w:val="20"/>
        </w:rPr>
        <w:t xml:space="preserve"> </w:t>
      </w:r>
      <w:r>
        <w:rPr>
          <w:i/>
          <w:sz w:val="20"/>
        </w:rPr>
        <w:t>delle</w:t>
      </w:r>
      <w:r>
        <w:rPr>
          <w:i/>
          <w:spacing w:val="-6"/>
          <w:sz w:val="20"/>
        </w:rPr>
        <w:t xml:space="preserve"> </w:t>
      </w:r>
      <w:r>
        <w:rPr>
          <w:i/>
          <w:sz w:val="20"/>
        </w:rPr>
        <w:t>singole</w:t>
      </w:r>
      <w:r>
        <w:rPr>
          <w:i/>
          <w:spacing w:val="-6"/>
          <w:sz w:val="20"/>
        </w:rPr>
        <w:t xml:space="preserve"> </w:t>
      </w:r>
      <w:r>
        <w:rPr>
          <w:i/>
          <w:sz w:val="20"/>
        </w:rPr>
        <w:t>posizioni</w:t>
      </w:r>
      <w:r>
        <w:rPr>
          <w:i/>
          <w:spacing w:val="-7"/>
          <w:sz w:val="20"/>
        </w:rPr>
        <w:t xml:space="preserve"> </w:t>
      </w:r>
      <w:r>
        <w:rPr>
          <w:i/>
          <w:sz w:val="20"/>
        </w:rPr>
        <w:t>soggettive, rivolgendo particolare attenzione alle situazioni di inconferibilità legate alle condanne per reati contro la pubblica amministrazione</w:t>
      </w:r>
      <w:r>
        <w:rPr>
          <w:sz w:val="20"/>
        </w:rPr>
        <w:t>.”</w:t>
      </w:r>
    </w:p>
    <w:p>
      <w:pPr>
        <w:pStyle w:val="Normal"/>
        <w:spacing w:before="119" w:after="0"/>
        <w:ind w:firstLine="708" w:left="168" w:right="0"/>
        <w:jc w:val="both"/>
        <w:rPr>
          <w:sz w:val="20"/>
        </w:rPr>
      </w:pPr>
      <w:r>
        <w:rPr>
          <w:sz w:val="20"/>
        </w:rPr>
        <w:t>L’art.</w:t>
      </w:r>
      <w:r>
        <w:rPr>
          <w:spacing w:val="-7"/>
          <w:sz w:val="20"/>
        </w:rPr>
        <w:t xml:space="preserve"> </w:t>
      </w:r>
      <w:r>
        <w:rPr>
          <w:sz w:val="20"/>
        </w:rPr>
        <w:t>15</w:t>
      </w:r>
      <w:r>
        <w:rPr>
          <w:spacing w:val="-8"/>
          <w:sz w:val="20"/>
        </w:rPr>
        <w:t xml:space="preserve"> </w:t>
      </w:r>
      <w:r>
        <w:rPr>
          <w:sz w:val="20"/>
        </w:rPr>
        <w:t>del</w:t>
      </w:r>
      <w:r>
        <w:rPr>
          <w:spacing w:val="-8"/>
          <w:sz w:val="20"/>
        </w:rPr>
        <w:t xml:space="preserve"> </w:t>
      </w:r>
      <w:r>
        <w:rPr>
          <w:sz w:val="20"/>
        </w:rPr>
        <w:t>d.lgs.</w:t>
      </w:r>
      <w:r>
        <w:rPr>
          <w:spacing w:val="-10"/>
          <w:sz w:val="20"/>
        </w:rPr>
        <w:t xml:space="preserve"> </w:t>
      </w:r>
      <w:r>
        <w:rPr>
          <w:sz w:val="20"/>
        </w:rPr>
        <w:t>39/2013</w:t>
      </w:r>
      <w:r>
        <w:rPr>
          <w:spacing w:val="-8"/>
          <w:sz w:val="20"/>
        </w:rPr>
        <w:t xml:space="preserve"> </w:t>
      </w:r>
      <w:r>
        <w:rPr>
          <w:sz w:val="20"/>
        </w:rPr>
        <w:t>stabilisce</w:t>
      </w:r>
      <w:r>
        <w:rPr>
          <w:spacing w:val="-8"/>
          <w:sz w:val="20"/>
        </w:rPr>
        <w:t xml:space="preserve"> </w:t>
      </w:r>
      <w:r>
        <w:rPr>
          <w:sz w:val="20"/>
        </w:rPr>
        <w:t>che</w:t>
      </w:r>
      <w:r>
        <w:rPr>
          <w:spacing w:val="-8"/>
          <w:sz w:val="20"/>
        </w:rPr>
        <w:t xml:space="preserve"> </w:t>
      </w:r>
      <w:r>
        <w:rPr>
          <w:sz w:val="20"/>
        </w:rPr>
        <w:t>il</w:t>
      </w:r>
      <w:r>
        <w:rPr>
          <w:spacing w:val="-8"/>
          <w:sz w:val="20"/>
        </w:rPr>
        <w:t xml:space="preserve"> </w:t>
      </w:r>
      <w:r>
        <w:rPr>
          <w:sz w:val="20"/>
        </w:rPr>
        <w:t>RPCT</w:t>
      </w:r>
      <w:r>
        <w:rPr>
          <w:spacing w:val="-9"/>
          <w:sz w:val="20"/>
        </w:rPr>
        <w:t xml:space="preserve"> </w:t>
      </w:r>
      <w:r>
        <w:rPr>
          <w:i/>
          <w:sz w:val="20"/>
        </w:rPr>
        <w:t>«… cura, anche attraverso le disposizioni del piano anticorruzione, che nell'amministrazione, ente pubblico e ente di diritto privato in controllo pubblico siano rispettate le disposizioni del presente decreto sulla inconferibilità e incompatibilità degli incarichi. A tale fine il responsabile contesta all'interessato l'esistenza o l'insorgere delle situazioni di inconferibilità o incompatibilità di cui al presente decreto</w:t>
      </w:r>
      <w:r>
        <w:rPr>
          <w:sz w:val="20"/>
        </w:rPr>
        <w:t>».</w:t>
      </w:r>
    </w:p>
    <w:p>
      <w:pPr>
        <w:pStyle w:val="BodyText"/>
        <w:spacing w:before="122" w:after="0"/>
        <w:ind w:firstLine="708" w:left="168" w:right="0"/>
        <w:jc w:val="both"/>
        <w:rPr/>
      </w:pPr>
      <w:r>
        <w:rPr/>
        <w:t>Tenuto</w:t>
      </w:r>
      <w:r>
        <w:rPr>
          <w:spacing w:val="-12"/>
        </w:rPr>
        <w:t xml:space="preserve"> </w:t>
      </w:r>
      <w:r>
        <w:rPr/>
        <w:t>conto</w:t>
      </w:r>
      <w:r>
        <w:rPr>
          <w:spacing w:val="-11"/>
        </w:rPr>
        <w:t xml:space="preserve"> </w:t>
      </w:r>
      <w:r>
        <w:rPr/>
        <w:t>dell’importanza</w:t>
      </w:r>
      <w:r>
        <w:rPr>
          <w:spacing w:val="-11"/>
        </w:rPr>
        <w:t xml:space="preserve"> </w:t>
      </w:r>
      <w:r>
        <w:rPr/>
        <w:t>di</w:t>
      </w:r>
      <w:r>
        <w:rPr>
          <w:spacing w:val="-12"/>
        </w:rPr>
        <w:t xml:space="preserve"> </w:t>
      </w:r>
      <w:r>
        <w:rPr/>
        <w:t>presidiare</w:t>
      </w:r>
      <w:r>
        <w:rPr>
          <w:spacing w:val="-11"/>
        </w:rPr>
        <w:t xml:space="preserve"> </w:t>
      </w:r>
      <w:r>
        <w:rPr/>
        <w:t xml:space="preserve">l’attività </w:t>
      </w:r>
      <w:r>
        <mc:AlternateContent>
          <mc:Choice Requires="wps">
            <w:drawing>
              <wp:anchor behindDoc="0" distT="0" distB="0" distL="0" distR="0" simplePos="0" locked="0" layoutInCell="0" allowOverlap="1" relativeHeight="231">
                <wp:simplePos x="0" y="0"/>
                <wp:positionH relativeFrom="page">
                  <wp:posOffset>3778250</wp:posOffset>
                </wp:positionH>
                <wp:positionV relativeFrom="page">
                  <wp:posOffset>1247140</wp:posOffset>
                </wp:positionV>
                <wp:extent cx="6350" cy="8596630"/>
                <wp:effectExtent l="0" t="0" r="0" b="0"/>
                <wp:wrapNone/>
                <wp:docPr id="122" name="Graphic 4"/>
                <a:graphic xmlns:a="http://schemas.openxmlformats.org/drawingml/2006/main">
                  <a:graphicData uri="http://schemas.microsoft.com/office/word/2010/wordprocessingShape">
                    <wps:wsp>
                      <wps:cNvSpPr/>
                      <wps:spPr>
                        <a:xfrm>
                          <a:off x="0" y="0"/>
                          <a:ext cx="6480" cy="8596800"/>
                        </a:xfrm>
                        <a:custGeom>
                          <a:avLst/>
                          <a:gdLst>
                            <a:gd name="textAreaLeft" fmla="*/ 0 w 3600"/>
                            <a:gd name="textAreaRight" fmla="*/ 9360 w 3600"/>
                            <a:gd name="textAreaTop" fmla="*/ 0 h 4873680"/>
                            <a:gd name="textAreaBottom" fmla="*/ 4878360 h 4873680"/>
                          </a:gdLst>
                          <a:ahLst/>
                          <a:rect l="textAreaLeft" t="textAreaTop" r="textAreaRight" b="textAreaBottom"/>
                          <a:pathLst>
                            <a:path w="6350" h="8596630">
                              <a:moveTo>
                                <a:pt x="6095" y="0"/>
                              </a:moveTo>
                              <a:lnTo>
                                <a:pt x="0" y="0"/>
                              </a:lnTo>
                              <a:lnTo>
                                <a:pt x="0" y="8596249"/>
                              </a:lnTo>
                              <a:lnTo>
                                <a:pt x="6095" y="8596249"/>
                              </a:lnTo>
                              <a:lnTo>
                                <a:pt x="609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t>di conferimento degli incarichi presso le pubbliche amministrazioni,</w:t>
      </w:r>
      <w:r>
        <w:rPr>
          <w:spacing w:val="-12"/>
        </w:rPr>
        <w:t xml:space="preserve"> </w:t>
      </w:r>
      <w:r>
        <w:rPr/>
        <w:t>è</w:t>
      </w:r>
      <w:r>
        <w:rPr>
          <w:spacing w:val="-11"/>
        </w:rPr>
        <w:t xml:space="preserve"> </w:t>
      </w:r>
      <w:r>
        <w:rPr/>
        <w:t>stato</w:t>
      </w:r>
      <w:r>
        <w:rPr>
          <w:spacing w:val="-11"/>
        </w:rPr>
        <w:t xml:space="preserve"> </w:t>
      </w:r>
      <w:r>
        <w:rPr/>
        <w:t>ritenuto</w:t>
      </w:r>
      <w:r>
        <w:rPr>
          <w:spacing w:val="-12"/>
        </w:rPr>
        <w:t xml:space="preserve"> </w:t>
      </w:r>
      <w:r>
        <w:rPr/>
        <w:t>necessario</w:t>
      </w:r>
      <w:r>
        <w:rPr>
          <w:spacing w:val="-11"/>
        </w:rPr>
        <w:t xml:space="preserve"> </w:t>
      </w:r>
      <w:r>
        <w:rPr/>
        <w:t>individuare</w:t>
      </w:r>
      <w:r>
        <w:rPr>
          <w:spacing w:val="-11"/>
        </w:rPr>
        <w:t xml:space="preserve"> </w:t>
      </w:r>
      <w:r>
        <w:rPr/>
        <w:t>una specifica misura generale tale da garantire l’acquisizione della</w:t>
      </w:r>
      <w:r>
        <w:rPr>
          <w:spacing w:val="-12"/>
        </w:rPr>
        <w:t xml:space="preserve"> </w:t>
      </w:r>
      <w:r>
        <w:rPr/>
        <w:t>dichiarazione</w:t>
      </w:r>
      <w:r>
        <w:rPr>
          <w:spacing w:val="-11"/>
        </w:rPr>
        <w:t xml:space="preserve"> </w:t>
      </w:r>
      <w:r>
        <w:rPr/>
        <w:t>di</w:t>
      </w:r>
      <w:r>
        <w:rPr>
          <w:spacing w:val="-11"/>
        </w:rPr>
        <w:t xml:space="preserve"> </w:t>
      </w:r>
      <w:r>
        <w:rPr/>
        <w:t>insussistenza</w:t>
      </w:r>
      <w:r>
        <w:rPr>
          <w:spacing w:val="-12"/>
        </w:rPr>
        <w:t xml:space="preserve"> </w:t>
      </w:r>
      <w:r>
        <w:rPr/>
        <w:t>di</w:t>
      </w:r>
      <w:r>
        <w:rPr>
          <w:spacing w:val="-11"/>
        </w:rPr>
        <w:t xml:space="preserve"> </w:t>
      </w:r>
      <w:r>
        <w:rPr/>
        <w:t>cause</w:t>
      </w:r>
      <w:r>
        <w:rPr>
          <w:spacing w:val="-11"/>
        </w:rPr>
        <w:t xml:space="preserve"> </w:t>
      </w:r>
      <w:r>
        <w:rPr/>
        <w:t>di</w:t>
      </w:r>
      <w:r>
        <w:rPr>
          <w:spacing w:val="-12"/>
        </w:rPr>
        <w:t xml:space="preserve"> </w:t>
      </w:r>
      <w:r>
        <w:rPr/>
        <w:t>inconferibilità o incompatibilità da parte del destinatario dell’incarico e la successiva verifica.</w:t>
      </w:r>
    </w:p>
    <w:p>
      <w:pPr>
        <w:pStyle w:val="BodyText"/>
        <w:spacing w:before="122" w:after="0"/>
        <w:ind w:hanging="0" w:left="168" w:right="0"/>
        <w:jc w:val="both"/>
        <w:rPr>
          <w:b/>
          <w:bCs/>
        </w:rPr>
      </w:pPr>
      <w:r>
        <w:rPr>
          <w:b/>
          <w:bCs/>
          <w:u w:val="single"/>
        </w:rPr>
        <w:t>Il</w:t>
      </w:r>
      <w:r>
        <w:rPr>
          <w:b/>
          <w:bCs/>
          <w:spacing w:val="-9"/>
          <w:u w:val="single"/>
        </w:rPr>
        <w:t xml:space="preserve"> </w:t>
      </w:r>
      <w:r>
        <w:rPr>
          <w:b/>
          <w:bCs/>
          <w:u w:val="single"/>
        </w:rPr>
        <w:t>conferimento</w:t>
      </w:r>
      <w:r>
        <w:rPr>
          <w:b/>
          <w:bCs/>
          <w:spacing w:val="-6"/>
          <w:u w:val="single"/>
        </w:rPr>
        <w:t xml:space="preserve"> </w:t>
      </w:r>
      <w:r>
        <w:rPr>
          <w:b/>
          <w:bCs/>
          <w:u w:val="single"/>
        </w:rPr>
        <w:t>e</w:t>
      </w:r>
      <w:r>
        <w:rPr>
          <w:b/>
          <w:bCs/>
          <w:spacing w:val="-7"/>
          <w:u w:val="single"/>
        </w:rPr>
        <w:t xml:space="preserve"> </w:t>
      </w:r>
      <w:r>
        <w:rPr>
          <w:b/>
          <w:bCs/>
          <w:u w:val="single"/>
        </w:rPr>
        <w:t>l’autorizzazione</w:t>
      </w:r>
      <w:r>
        <w:rPr>
          <w:b/>
          <w:bCs/>
          <w:spacing w:val="-7"/>
          <w:u w:val="single"/>
        </w:rPr>
        <w:t xml:space="preserve"> </w:t>
      </w:r>
      <w:r>
        <w:rPr>
          <w:b/>
          <w:bCs/>
          <w:u w:val="single"/>
        </w:rPr>
        <w:t>incarichi</w:t>
      </w:r>
      <w:r>
        <w:rPr>
          <w:b/>
          <w:bCs/>
          <w:spacing w:val="-9"/>
          <w:u w:val="single"/>
        </w:rPr>
        <w:t xml:space="preserve"> </w:t>
      </w:r>
      <w:r>
        <w:rPr>
          <w:b/>
          <w:bCs/>
          <w:u w:val="single"/>
        </w:rPr>
        <w:t>ai</w:t>
      </w:r>
      <w:r>
        <w:rPr>
          <w:b/>
          <w:bCs/>
          <w:spacing w:val="-7"/>
          <w:u w:val="single"/>
        </w:rPr>
        <w:t xml:space="preserve"> </w:t>
      </w:r>
      <w:r>
        <w:rPr>
          <w:b/>
          <w:bCs/>
          <w:spacing w:val="-2"/>
          <w:u w:val="single"/>
        </w:rPr>
        <w:t>dipendenti</w:t>
      </w:r>
    </w:p>
    <w:p>
      <w:pPr>
        <w:pStyle w:val="BodyText"/>
        <w:spacing w:before="118" w:after="0"/>
        <w:ind w:firstLine="708" w:left="74" w:right="174"/>
        <w:jc w:val="both"/>
        <w:rPr/>
      </w:pPr>
      <w:r>
        <w:rPr/>
        <w:t xml:space="preserve">La possibilità per i dipendenti pubblici di svolgere incarichi retribuiti conferiti da altri soggetti pubblici o privati è regolata dalle disposizioni dell’art. 53 del D.lgs 165/01 che prevede un regime di autorizzazione da parte dell’amministrazione di appartenenza allo scopo di evitare che le attività extra istituzionali impegnino eccessivamente il dipendente a danno dei doveri d’ufficio o che possano interferire con i compiti istituzionali. </w:t>
      </w:r>
      <w:r>
        <w:rPr>
          <w:sz w:val="20"/>
        </w:rPr>
        <w:t>Nel</w:t>
      </w:r>
      <w:r>
        <w:rPr>
          <w:spacing w:val="-9"/>
          <w:sz w:val="20"/>
        </w:rPr>
        <w:t xml:space="preserve"> </w:t>
      </w:r>
      <w:r>
        <w:rPr>
          <w:sz w:val="20"/>
        </w:rPr>
        <w:t>PNA</w:t>
      </w:r>
      <w:r>
        <w:rPr>
          <w:spacing w:val="-9"/>
          <w:sz w:val="20"/>
        </w:rPr>
        <w:t xml:space="preserve"> </w:t>
      </w:r>
      <w:r>
        <w:rPr>
          <w:sz w:val="20"/>
        </w:rPr>
        <w:t>2019,</w:t>
      </w:r>
      <w:r>
        <w:rPr>
          <w:spacing w:val="-9"/>
          <w:sz w:val="20"/>
        </w:rPr>
        <w:t xml:space="preserve"> </w:t>
      </w:r>
      <w:r>
        <w:rPr>
          <w:sz w:val="20"/>
        </w:rPr>
        <w:t>Delibera</w:t>
      </w:r>
      <w:r>
        <w:rPr>
          <w:spacing w:val="-9"/>
          <w:sz w:val="20"/>
        </w:rPr>
        <w:t xml:space="preserve"> </w:t>
      </w:r>
      <w:r>
        <w:rPr>
          <w:sz w:val="20"/>
        </w:rPr>
        <w:t>Anac</w:t>
      </w:r>
      <w:r>
        <w:rPr>
          <w:spacing w:val="-7"/>
          <w:sz w:val="20"/>
        </w:rPr>
        <w:t xml:space="preserve"> </w:t>
      </w:r>
      <w:r>
        <w:rPr>
          <w:sz w:val="20"/>
        </w:rPr>
        <w:t>n.</w:t>
      </w:r>
      <w:r>
        <w:rPr>
          <w:spacing w:val="-9"/>
          <w:sz w:val="20"/>
        </w:rPr>
        <w:t xml:space="preserve"> </w:t>
      </w:r>
      <w:r>
        <w:rPr>
          <w:sz w:val="20"/>
        </w:rPr>
        <w:t>1064</w:t>
      </w:r>
      <w:r>
        <w:rPr>
          <w:spacing w:val="-10"/>
          <w:sz w:val="20"/>
        </w:rPr>
        <w:t xml:space="preserve"> </w:t>
      </w:r>
      <w:r>
        <w:rPr>
          <w:sz w:val="20"/>
        </w:rPr>
        <w:t>del</w:t>
      </w:r>
      <w:r>
        <w:rPr>
          <w:spacing w:val="-8"/>
          <w:sz w:val="20"/>
        </w:rPr>
        <w:t xml:space="preserve"> </w:t>
      </w:r>
      <w:r>
        <w:rPr>
          <w:sz w:val="20"/>
        </w:rPr>
        <w:t>13/11/2019 è</w:t>
      </w:r>
      <w:r>
        <w:rPr>
          <w:spacing w:val="-12"/>
          <w:sz w:val="20"/>
        </w:rPr>
        <w:t xml:space="preserve"> </w:t>
      </w:r>
      <w:r>
        <w:rPr>
          <w:sz w:val="20"/>
        </w:rPr>
        <w:t>esposto</w:t>
      </w:r>
      <w:r>
        <w:rPr>
          <w:spacing w:val="-11"/>
          <w:sz w:val="20"/>
        </w:rPr>
        <w:t xml:space="preserve"> </w:t>
      </w:r>
      <w:r>
        <w:rPr>
          <w:sz w:val="20"/>
        </w:rPr>
        <w:t>che:</w:t>
      </w:r>
      <w:r>
        <w:rPr>
          <w:spacing w:val="-11"/>
          <w:sz w:val="20"/>
        </w:rPr>
        <w:t xml:space="preserve"> </w:t>
      </w:r>
      <w:r>
        <w:rPr>
          <w:sz w:val="20"/>
        </w:rPr>
        <w:t>”</w:t>
      </w:r>
      <w:r>
        <w:rPr>
          <w:i/>
          <w:sz w:val="20"/>
        </w:rPr>
        <w:t>La</w:t>
      </w:r>
      <w:r>
        <w:rPr>
          <w:i/>
          <w:spacing w:val="-12"/>
          <w:sz w:val="20"/>
        </w:rPr>
        <w:t xml:space="preserve"> </w:t>
      </w:r>
      <w:r>
        <w:rPr>
          <w:i/>
          <w:sz w:val="20"/>
        </w:rPr>
        <w:t>l.</w:t>
      </w:r>
      <w:r>
        <w:rPr>
          <w:i/>
          <w:spacing w:val="-11"/>
          <w:sz w:val="20"/>
        </w:rPr>
        <w:t xml:space="preserve"> </w:t>
      </w:r>
      <w:r>
        <w:rPr>
          <w:i/>
          <w:sz w:val="20"/>
        </w:rPr>
        <w:t>190/2012</w:t>
      </w:r>
      <w:r>
        <w:rPr>
          <w:i/>
          <w:spacing w:val="-11"/>
          <w:sz w:val="20"/>
        </w:rPr>
        <w:t xml:space="preserve"> </w:t>
      </w:r>
      <w:r>
        <w:rPr>
          <w:i/>
          <w:sz w:val="20"/>
        </w:rPr>
        <w:t>è</w:t>
      </w:r>
      <w:r>
        <w:rPr>
          <w:i/>
          <w:spacing w:val="-12"/>
          <w:sz w:val="20"/>
        </w:rPr>
        <w:t xml:space="preserve"> </w:t>
      </w:r>
      <w:r>
        <w:rPr>
          <w:i/>
          <w:sz w:val="20"/>
        </w:rPr>
        <w:t>intervenuta</w:t>
      </w:r>
      <w:r>
        <w:rPr>
          <w:i/>
          <w:spacing w:val="-11"/>
          <w:sz w:val="20"/>
        </w:rPr>
        <w:t xml:space="preserve"> </w:t>
      </w:r>
      <w:r>
        <w:rPr>
          <w:i/>
          <w:sz w:val="20"/>
        </w:rPr>
        <w:t>a</w:t>
      </w:r>
      <w:r>
        <w:rPr>
          <w:i/>
          <w:spacing w:val="-11"/>
          <w:sz w:val="20"/>
        </w:rPr>
        <w:t xml:space="preserve"> </w:t>
      </w:r>
      <w:r>
        <w:rPr>
          <w:i/>
          <w:sz w:val="20"/>
        </w:rPr>
        <w:t>modificare</w:t>
      </w:r>
      <w:r>
        <w:rPr>
          <w:i/>
          <w:spacing w:val="-12"/>
          <w:sz w:val="20"/>
        </w:rPr>
        <w:t xml:space="preserve"> </w:t>
      </w:r>
      <w:r>
        <w:rPr>
          <w:i/>
          <w:sz w:val="20"/>
        </w:rPr>
        <w:t>l’art. 53 in ragione della connessione con il sistema di prevenzione della</w:t>
      </w:r>
      <w:r>
        <w:rPr>
          <w:i/>
          <w:spacing w:val="-11"/>
          <w:sz w:val="20"/>
        </w:rPr>
        <w:t xml:space="preserve"> </w:t>
      </w:r>
      <w:r>
        <w:rPr>
          <w:i/>
          <w:sz w:val="20"/>
        </w:rPr>
        <w:t>corruzione</w:t>
      </w:r>
      <w:r>
        <w:rPr>
          <w:i/>
          <w:spacing w:val="-11"/>
          <w:sz w:val="20"/>
        </w:rPr>
        <w:t xml:space="preserve"> </w:t>
      </w:r>
      <w:r>
        <w:rPr>
          <w:i/>
          <w:sz w:val="20"/>
        </w:rPr>
        <w:t>ove</w:t>
      </w:r>
      <w:r>
        <w:rPr>
          <w:i/>
          <w:spacing w:val="-11"/>
          <w:sz w:val="20"/>
        </w:rPr>
        <w:t xml:space="preserve"> </w:t>
      </w:r>
      <w:r>
        <w:rPr>
          <w:i/>
          <w:sz w:val="20"/>
        </w:rPr>
        <w:t>si</w:t>
      </w:r>
      <w:r>
        <w:rPr>
          <w:i/>
          <w:spacing w:val="-11"/>
          <w:sz w:val="20"/>
        </w:rPr>
        <w:t xml:space="preserve"> </w:t>
      </w:r>
      <w:r>
        <w:rPr>
          <w:i/>
          <w:sz w:val="20"/>
        </w:rPr>
        <w:t>consideri</w:t>
      </w:r>
      <w:r>
        <w:rPr>
          <w:i/>
          <w:spacing w:val="-11"/>
          <w:sz w:val="20"/>
        </w:rPr>
        <w:t xml:space="preserve"> </w:t>
      </w:r>
      <w:r>
        <w:rPr>
          <w:i/>
          <w:sz w:val="20"/>
        </w:rPr>
        <w:t>che</w:t>
      </w:r>
      <w:r>
        <w:rPr>
          <w:i/>
          <w:spacing w:val="-11"/>
          <w:sz w:val="20"/>
        </w:rPr>
        <w:t xml:space="preserve"> </w:t>
      </w:r>
      <w:r>
        <w:rPr>
          <w:i/>
          <w:sz w:val="20"/>
        </w:rPr>
        <w:t>lo</w:t>
      </w:r>
      <w:r>
        <w:rPr>
          <w:i/>
          <w:spacing w:val="-11"/>
          <w:sz w:val="20"/>
        </w:rPr>
        <w:t xml:space="preserve"> </w:t>
      </w:r>
      <w:r>
        <w:rPr>
          <w:i/>
          <w:sz w:val="20"/>
        </w:rPr>
        <w:t>svolgimento</w:t>
      </w:r>
      <w:r>
        <w:rPr>
          <w:i/>
          <w:spacing w:val="-10"/>
          <w:sz w:val="20"/>
        </w:rPr>
        <w:t xml:space="preserve"> </w:t>
      </w:r>
      <w:r>
        <w:rPr>
          <w:i/>
          <w:sz w:val="20"/>
        </w:rPr>
        <w:t>di</w:t>
      </w:r>
      <w:r>
        <w:rPr>
          <w:i/>
          <w:spacing w:val="-11"/>
          <w:sz w:val="20"/>
        </w:rPr>
        <w:t xml:space="preserve"> </w:t>
      </w:r>
      <w:r>
        <w:rPr>
          <w:i/>
          <w:sz w:val="20"/>
        </w:rPr>
        <w:t xml:space="preserve">incarichi extraistituzionali può determinare situazioni idonee a compromettere il buon andamento dell’azione amministrativa per favorire interessi contrapposti a quelli pubblici affidati alla cura del dirigente o funzionario. </w:t>
      </w:r>
      <w:r>
        <w:rPr>
          <w:b w:val="false"/>
          <w:bCs w:val="false"/>
          <w:i/>
          <w:sz w:val="20"/>
        </w:rPr>
        <w:t>È stato pertanto</w:t>
      </w:r>
      <w:r>
        <w:rPr>
          <w:b w:val="false"/>
          <w:bCs w:val="false"/>
          <w:i/>
          <w:spacing w:val="-3"/>
          <w:sz w:val="20"/>
        </w:rPr>
        <w:t xml:space="preserve"> </w:t>
      </w:r>
      <w:r>
        <w:rPr>
          <w:b w:val="false"/>
          <w:bCs w:val="false"/>
          <w:i/>
          <w:sz w:val="20"/>
        </w:rPr>
        <w:t>aggiunto</w:t>
      </w:r>
      <w:r>
        <w:rPr>
          <w:b w:val="false"/>
          <w:bCs w:val="false"/>
          <w:i/>
          <w:spacing w:val="-3"/>
          <w:sz w:val="20"/>
        </w:rPr>
        <w:t xml:space="preserve"> </w:t>
      </w:r>
      <w:r>
        <w:rPr>
          <w:b w:val="false"/>
          <w:bCs w:val="false"/>
          <w:i/>
          <w:sz w:val="20"/>
        </w:rPr>
        <w:t>ai</w:t>
      </w:r>
      <w:r>
        <w:rPr>
          <w:b w:val="false"/>
          <w:bCs w:val="false"/>
          <w:i/>
          <w:spacing w:val="-3"/>
          <w:sz w:val="20"/>
        </w:rPr>
        <w:t xml:space="preserve"> </w:t>
      </w:r>
      <w:r>
        <w:rPr>
          <w:b w:val="false"/>
          <w:bCs w:val="false"/>
          <w:i/>
          <w:sz w:val="20"/>
        </w:rPr>
        <w:t>criteri</w:t>
      </w:r>
      <w:r>
        <w:rPr>
          <w:b w:val="false"/>
          <w:bCs w:val="false"/>
          <w:i/>
          <w:spacing w:val="-4"/>
          <w:sz w:val="20"/>
        </w:rPr>
        <w:t xml:space="preserve"> </w:t>
      </w:r>
      <w:r>
        <w:rPr>
          <w:b w:val="false"/>
          <w:bCs w:val="false"/>
          <w:i/>
          <w:sz w:val="20"/>
        </w:rPr>
        <w:t>per</w:t>
      </w:r>
      <w:r>
        <w:rPr>
          <w:b w:val="false"/>
          <w:bCs w:val="false"/>
          <w:i/>
          <w:spacing w:val="-3"/>
          <w:sz w:val="20"/>
        </w:rPr>
        <w:t xml:space="preserve"> </w:t>
      </w:r>
      <w:r>
        <w:rPr>
          <w:b w:val="false"/>
          <w:bCs w:val="false"/>
          <w:i/>
          <w:sz w:val="20"/>
        </w:rPr>
        <w:t>il</w:t>
      </w:r>
      <w:r>
        <w:rPr>
          <w:b w:val="false"/>
          <w:bCs w:val="false"/>
          <w:i/>
          <w:spacing w:val="-4"/>
          <w:sz w:val="20"/>
        </w:rPr>
        <w:t xml:space="preserve"> </w:t>
      </w:r>
      <w:r>
        <w:rPr>
          <w:b w:val="false"/>
          <w:bCs w:val="false"/>
          <w:i/>
          <w:sz w:val="20"/>
        </w:rPr>
        <w:t>rilascio</w:t>
      </w:r>
      <w:r>
        <w:rPr>
          <w:b w:val="false"/>
          <w:bCs w:val="false"/>
          <w:i/>
          <w:spacing w:val="-3"/>
          <w:sz w:val="20"/>
        </w:rPr>
        <w:t xml:space="preserve"> </w:t>
      </w:r>
      <w:r>
        <w:rPr>
          <w:b w:val="false"/>
          <w:bCs w:val="false"/>
          <w:i/>
          <w:sz w:val="20"/>
        </w:rPr>
        <w:t xml:space="preserve">dell’autorizzazione quello volto a escludere espressamente situazioni di conflitto, anche potenziale, di interessi, che possano pregiudicare l’esercizio imparziale delle funzioni attribuite (art. 53, co. 5 e 7).”. </w:t>
      </w:r>
    </w:p>
    <w:p>
      <w:pPr>
        <w:pStyle w:val="BodyText"/>
        <w:spacing w:before="118" w:after="0"/>
        <w:ind w:firstLine="708" w:left="74" w:right="174"/>
        <w:jc w:val="both"/>
        <w:rPr/>
      </w:pPr>
      <w:r>
        <w:rPr>
          <w:sz w:val="20"/>
        </w:rPr>
        <w:t>Presso questa Azienda è vigente il “</w:t>
      </w:r>
      <w:r>
        <w:rPr>
          <w:i/>
          <w:sz w:val="20"/>
        </w:rPr>
        <w:t>Regolamento in materia di incompatibilita' e autorizzazione allo svolgimento di incarichi extraistituzionali</w:t>
      </w:r>
      <w:r>
        <w:rPr>
          <w:sz w:val="20"/>
        </w:rPr>
        <w:t>”, che disciplina in merito agli incarichi normativamente vietati e ai criteri per l’autorizzazione</w:t>
      </w:r>
      <w:r>
        <w:rPr>
          <w:spacing w:val="-12"/>
          <w:sz w:val="20"/>
        </w:rPr>
        <w:t xml:space="preserve"> </w:t>
      </w:r>
      <w:r>
        <w:rPr>
          <w:sz w:val="20"/>
        </w:rPr>
        <w:t>allo</w:t>
      </w:r>
      <w:r>
        <w:rPr>
          <w:spacing w:val="-11"/>
          <w:sz w:val="20"/>
        </w:rPr>
        <w:t xml:space="preserve"> </w:t>
      </w:r>
      <w:r>
        <w:rPr>
          <w:sz w:val="20"/>
        </w:rPr>
        <w:t>svolgimento</w:t>
      </w:r>
      <w:r>
        <w:rPr>
          <w:spacing w:val="-11"/>
          <w:sz w:val="20"/>
        </w:rPr>
        <w:t xml:space="preserve"> </w:t>
      </w:r>
      <w:r>
        <w:rPr>
          <w:sz w:val="20"/>
        </w:rPr>
        <w:t>di</w:t>
      </w:r>
      <w:r>
        <w:rPr>
          <w:spacing w:val="-12"/>
          <w:sz w:val="20"/>
        </w:rPr>
        <w:t xml:space="preserve"> </w:t>
      </w:r>
      <w:r>
        <w:rPr>
          <w:sz w:val="20"/>
        </w:rPr>
        <w:t>incarichi</w:t>
      </w:r>
      <w:r>
        <w:rPr>
          <w:spacing w:val="-11"/>
          <w:sz w:val="20"/>
        </w:rPr>
        <w:t xml:space="preserve"> </w:t>
      </w:r>
      <w:r>
        <w:rPr>
          <w:sz w:val="20"/>
        </w:rPr>
        <w:t>extra</w:t>
      </w:r>
      <w:r>
        <w:rPr>
          <w:spacing w:val="-11"/>
          <w:sz w:val="20"/>
        </w:rPr>
        <w:t xml:space="preserve"> </w:t>
      </w:r>
      <w:r>
        <w:rPr>
          <w:sz w:val="20"/>
        </w:rPr>
        <w:t>istituzionali comprendente</w:t>
      </w:r>
      <w:r>
        <w:rPr>
          <w:spacing w:val="-3"/>
          <w:sz w:val="20"/>
        </w:rPr>
        <w:t xml:space="preserve"> </w:t>
      </w:r>
      <w:r>
        <w:rPr>
          <w:sz w:val="20"/>
        </w:rPr>
        <w:t>anche</w:t>
      </w:r>
      <w:r>
        <w:rPr>
          <w:spacing w:val="-4"/>
          <w:sz w:val="20"/>
        </w:rPr>
        <w:t xml:space="preserve"> </w:t>
      </w:r>
      <w:r>
        <w:rPr>
          <w:sz w:val="20"/>
        </w:rPr>
        <w:t>la</w:t>
      </w:r>
      <w:r>
        <w:rPr>
          <w:spacing w:val="-2"/>
          <w:sz w:val="20"/>
        </w:rPr>
        <w:t xml:space="preserve"> </w:t>
      </w:r>
      <w:r>
        <w:rPr>
          <w:sz w:val="20"/>
        </w:rPr>
        <w:t>procedura</w:t>
      </w:r>
      <w:r>
        <w:rPr>
          <w:spacing w:val="-2"/>
          <w:sz w:val="20"/>
        </w:rPr>
        <w:t xml:space="preserve"> </w:t>
      </w:r>
      <w:r>
        <w:rPr>
          <w:sz w:val="20"/>
        </w:rPr>
        <w:t>per</w:t>
      </w:r>
      <w:r>
        <w:rPr>
          <w:spacing w:val="-3"/>
          <w:sz w:val="20"/>
        </w:rPr>
        <w:t xml:space="preserve"> </w:t>
      </w:r>
      <w:r>
        <w:rPr>
          <w:sz w:val="20"/>
        </w:rPr>
        <w:t>la</w:t>
      </w:r>
      <w:r>
        <w:rPr>
          <w:spacing w:val="-2"/>
          <w:sz w:val="20"/>
        </w:rPr>
        <w:t xml:space="preserve"> </w:t>
      </w:r>
      <w:r>
        <w:rPr>
          <w:sz w:val="20"/>
        </w:rPr>
        <w:t>presentazione</w:t>
      </w:r>
      <w:r>
        <w:rPr>
          <w:spacing w:val="-4"/>
          <w:sz w:val="20"/>
        </w:rPr>
        <w:t xml:space="preserve"> </w:t>
      </w:r>
      <w:r>
        <w:rPr>
          <w:sz w:val="20"/>
        </w:rPr>
        <w:t>della richiesta e il rilascio dell’autorizzazione.</w:t>
      </w:r>
    </w:p>
    <w:p>
      <w:pPr>
        <w:pStyle w:val="Heading8"/>
        <w:spacing w:before="243" w:after="0"/>
        <w:ind w:hanging="0" w:left="74" w:right="0"/>
        <w:rPr>
          <w:u w:val="none"/>
        </w:rPr>
      </w:pPr>
      <w:r>
        <w:rPr>
          <w:u w:val="single"/>
        </w:rPr>
        <w:t>La</w:t>
      </w:r>
      <w:r>
        <w:rPr>
          <w:spacing w:val="-5"/>
          <w:u w:val="single"/>
        </w:rPr>
        <w:t xml:space="preserve"> </w:t>
      </w:r>
      <w:r>
        <w:rPr>
          <w:u w:val="single"/>
        </w:rPr>
        <w:t>rotazione</w:t>
      </w:r>
      <w:r>
        <w:rPr>
          <w:spacing w:val="-4"/>
          <w:u w:val="single"/>
        </w:rPr>
        <w:t xml:space="preserve"> </w:t>
      </w:r>
      <w:r>
        <w:rPr>
          <w:spacing w:val="-2"/>
          <w:u w:val="single"/>
        </w:rPr>
        <w:t>straordinaria</w:t>
      </w:r>
    </w:p>
    <w:p>
      <w:pPr>
        <w:pStyle w:val="BodyText"/>
        <w:spacing w:before="1" w:after="0"/>
        <w:rPr>
          <w:b/>
        </w:rPr>
      </w:pPr>
      <w:r>
        <w:rPr>
          <w:b/>
        </w:rPr>
      </w:r>
    </w:p>
    <w:p>
      <w:pPr>
        <w:pStyle w:val="Normal"/>
        <w:spacing w:before="0" w:after="0"/>
        <w:ind w:firstLine="708" w:left="74" w:right="175"/>
        <w:jc w:val="both"/>
        <w:rPr>
          <w:sz w:val="20"/>
        </w:rPr>
      </w:pPr>
      <w:r>
        <w:rPr>
          <w:sz w:val="20"/>
        </w:rPr>
        <w:t>L’istituto è previsto dall’art. 16, co. 1, lett. l-quater) d.lgs. n. 165/2001, che stabilisce che i dirigenti: ”</w:t>
      </w:r>
      <w:r>
        <w:rPr>
          <w:i/>
          <w:sz w:val="20"/>
        </w:rPr>
        <w:t>provvedono al monitoraggio delle attività nell'ambito delle quali è più elevato il rischio corruzione svolte nell'ufficio a cui sono preposti, disponendo, con provvedimento motivato, la rotazione</w:t>
      </w:r>
      <w:r>
        <w:rPr>
          <w:i/>
          <w:spacing w:val="-12"/>
          <w:sz w:val="20"/>
        </w:rPr>
        <w:t xml:space="preserve"> </w:t>
      </w:r>
      <w:r>
        <w:rPr>
          <w:i/>
          <w:sz w:val="20"/>
        </w:rPr>
        <w:t>del</w:t>
      </w:r>
      <w:r>
        <w:rPr>
          <w:i/>
          <w:spacing w:val="-11"/>
          <w:sz w:val="20"/>
        </w:rPr>
        <w:t xml:space="preserve"> </w:t>
      </w:r>
      <w:r>
        <w:rPr>
          <w:i/>
          <w:sz w:val="20"/>
        </w:rPr>
        <w:t>personale</w:t>
      </w:r>
      <w:r>
        <w:rPr>
          <w:i/>
          <w:spacing w:val="-11"/>
          <w:sz w:val="20"/>
        </w:rPr>
        <w:t xml:space="preserve"> </w:t>
      </w:r>
      <w:r>
        <w:rPr>
          <w:i/>
          <w:sz w:val="20"/>
        </w:rPr>
        <w:t>nei</w:t>
      </w:r>
      <w:r>
        <w:rPr>
          <w:i/>
          <w:spacing w:val="-12"/>
          <w:sz w:val="20"/>
        </w:rPr>
        <w:t xml:space="preserve"> </w:t>
      </w:r>
      <w:r>
        <w:rPr>
          <w:i/>
          <w:sz w:val="20"/>
        </w:rPr>
        <w:t>casi</w:t>
      </w:r>
      <w:r>
        <w:rPr>
          <w:i/>
          <w:spacing w:val="-11"/>
          <w:sz w:val="20"/>
        </w:rPr>
        <w:t xml:space="preserve"> </w:t>
      </w:r>
      <w:r>
        <w:rPr>
          <w:i/>
          <w:sz w:val="20"/>
        </w:rPr>
        <w:t>di</w:t>
      </w:r>
      <w:r>
        <w:rPr>
          <w:i/>
          <w:spacing w:val="-11"/>
          <w:sz w:val="20"/>
        </w:rPr>
        <w:t xml:space="preserve"> </w:t>
      </w:r>
      <w:r>
        <w:rPr>
          <w:i/>
          <w:sz w:val="20"/>
        </w:rPr>
        <w:t>avvio</w:t>
      </w:r>
      <w:r>
        <w:rPr>
          <w:i/>
          <w:spacing w:val="-12"/>
          <w:sz w:val="20"/>
        </w:rPr>
        <w:t xml:space="preserve"> </w:t>
      </w:r>
      <w:r>
        <w:rPr>
          <w:i/>
          <w:sz w:val="20"/>
        </w:rPr>
        <w:t>di</w:t>
      </w:r>
      <w:r>
        <w:rPr>
          <w:i/>
          <w:spacing w:val="-11"/>
          <w:sz w:val="20"/>
        </w:rPr>
        <w:t xml:space="preserve"> </w:t>
      </w:r>
      <w:r>
        <w:rPr>
          <w:i/>
          <w:sz w:val="20"/>
        </w:rPr>
        <w:t>procedimenti</w:t>
      </w:r>
      <w:r>
        <w:rPr>
          <w:i/>
          <w:spacing w:val="-11"/>
          <w:sz w:val="20"/>
        </w:rPr>
        <w:t xml:space="preserve"> </w:t>
      </w:r>
      <w:r>
        <w:rPr>
          <w:i/>
          <w:sz w:val="20"/>
        </w:rPr>
        <w:t>penali o disciplinari per condotte di natura corruttiva.</w:t>
      </w:r>
      <w:r>
        <w:rPr>
          <w:sz w:val="20"/>
        </w:rPr>
        <w:t>”.</w:t>
      </w:r>
    </w:p>
    <w:p>
      <w:pPr>
        <w:pStyle w:val="Normal"/>
        <w:spacing w:before="0" w:after="0"/>
        <w:ind w:firstLine="708" w:left="74" w:right="175"/>
        <w:jc w:val="both"/>
        <w:rPr>
          <w:sz w:val="20"/>
        </w:rPr>
      </w:pPr>
      <w:r>
        <w:rPr>
          <w:sz w:val="20"/>
        </w:rPr>
      </w:r>
    </w:p>
    <w:p>
      <w:pPr>
        <w:pStyle w:val="Normal"/>
        <w:spacing w:before="1" w:after="0"/>
        <w:ind w:firstLine="566" w:left="74" w:right="172"/>
        <w:jc w:val="both"/>
        <w:rPr>
          <w:sz w:val="20"/>
        </w:rPr>
      </w:pPr>
      <w:r>
        <w:rPr>
          <w:sz w:val="20"/>
        </w:rPr>
        <w:t>Nel</w:t>
      </w:r>
      <w:r>
        <w:rPr>
          <w:spacing w:val="-9"/>
          <w:sz w:val="20"/>
        </w:rPr>
        <w:t xml:space="preserve"> </w:t>
      </w:r>
      <w:r>
        <w:rPr>
          <w:sz w:val="20"/>
        </w:rPr>
        <w:t>PNA</w:t>
      </w:r>
      <w:r>
        <w:rPr>
          <w:spacing w:val="-9"/>
          <w:sz w:val="20"/>
        </w:rPr>
        <w:t xml:space="preserve"> </w:t>
      </w:r>
      <w:r>
        <w:rPr>
          <w:sz w:val="20"/>
        </w:rPr>
        <w:t>2019,</w:t>
      </w:r>
      <w:r>
        <w:rPr>
          <w:spacing w:val="-8"/>
          <w:sz w:val="20"/>
        </w:rPr>
        <w:t xml:space="preserve"> </w:t>
      </w:r>
      <w:r>
        <w:rPr>
          <w:sz w:val="20"/>
        </w:rPr>
        <w:t>Delibera</w:t>
      </w:r>
      <w:r>
        <w:rPr>
          <w:spacing w:val="-8"/>
          <w:sz w:val="20"/>
        </w:rPr>
        <w:t xml:space="preserve"> </w:t>
      </w:r>
      <w:r>
        <w:rPr>
          <w:sz w:val="20"/>
        </w:rPr>
        <w:t>Anac</w:t>
      </w:r>
      <w:r>
        <w:rPr>
          <w:spacing w:val="-6"/>
          <w:sz w:val="20"/>
        </w:rPr>
        <w:t xml:space="preserve"> </w:t>
      </w:r>
      <w:r>
        <w:rPr>
          <w:sz w:val="20"/>
        </w:rPr>
        <w:t>n.</w:t>
      </w:r>
      <w:r>
        <w:rPr>
          <w:spacing w:val="-9"/>
          <w:sz w:val="20"/>
        </w:rPr>
        <w:t xml:space="preserve"> </w:t>
      </w:r>
      <w:r>
        <w:rPr>
          <w:sz w:val="20"/>
        </w:rPr>
        <w:t>1064</w:t>
      </w:r>
      <w:r>
        <w:rPr>
          <w:spacing w:val="-10"/>
          <w:sz w:val="20"/>
        </w:rPr>
        <w:t xml:space="preserve"> </w:t>
      </w:r>
      <w:r>
        <w:rPr>
          <w:sz w:val="20"/>
        </w:rPr>
        <w:t>del</w:t>
      </w:r>
      <w:r>
        <w:rPr>
          <w:spacing w:val="-7"/>
          <w:sz w:val="20"/>
        </w:rPr>
        <w:t xml:space="preserve"> </w:t>
      </w:r>
      <w:r>
        <w:rPr>
          <w:sz w:val="20"/>
        </w:rPr>
        <w:t>13/11/2019</w:t>
      </w:r>
      <w:r>
        <w:rPr>
          <w:spacing w:val="-7"/>
          <w:sz w:val="20"/>
        </w:rPr>
        <w:t xml:space="preserve"> </w:t>
      </w:r>
      <w:r>
        <w:rPr>
          <w:sz w:val="20"/>
        </w:rPr>
        <w:t>è esposto che: ”</w:t>
      </w:r>
      <w:r>
        <w:rPr>
          <w:i/>
          <w:sz w:val="20"/>
        </w:rPr>
        <w:t>L’istituto della rotazione c.d. straordinaria è misura di prevenzione della corruzione, da disciplinarsi nel PTPCT o in sede di autonoma regolamentazione cui il PTPCT deve rinviare.</w:t>
      </w:r>
      <w:r>
        <w:rPr>
          <w:sz w:val="20"/>
        </w:rPr>
        <w:t xml:space="preserve">”. </w:t>
      </w:r>
      <w:r>
        <w:rPr>
          <w:rFonts w:eastAsia="Calibri" w:cs="Calibri" w:eastAsiaTheme="minorHAnsi"/>
          <w:color w:val="auto"/>
          <w:kern w:val="0"/>
          <w:sz w:val="20"/>
          <w:szCs w:val="22"/>
          <w:lang w:val="it-IT" w:eastAsia="en-US" w:bidi="ar-SA"/>
        </w:rPr>
        <w:t xml:space="preserve">E’ stato ritenuto necessario, pertanto, individuare tale specifica misura generale tale da garantire la verifica di eventuali procedimenti penali o disciplinari nei confronti del dipendente per condotte qualificabili come corruttive.                                                                                                                </w:t>
      </w:r>
    </w:p>
    <w:p>
      <w:pPr>
        <w:pStyle w:val="Normal"/>
        <w:spacing w:before="1" w:after="0"/>
        <w:ind w:hanging="0" w:left="74" w:right="172"/>
        <w:jc w:val="both"/>
        <w:rPr>
          <w:rFonts w:eastAsia="Calibri" w:cs="Calibri" w:eastAsiaTheme="minorHAnsi"/>
          <w:b/>
          <w:bCs/>
          <w:color w:val="auto"/>
          <w:kern w:val="0"/>
          <w:sz w:val="20"/>
          <w:szCs w:val="22"/>
          <w:u w:val="single"/>
          <w:lang w:val="it-IT" w:eastAsia="en-US" w:bidi="ar-SA"/>
        </w:rPr>
      </w:pPr>
      <w:r>
        <w:rPr>
          <w:rFonts w:eastAsia="Calibri" w:cs="Calibri" w:eastAsiaTheme="minorHAnsi"/>
          <w:b/>
          <w:bCs/>
          <w:color w:val="auto"/>
          <w:kern w:val="0"/>
          <w:sz w:val="20"/>
          <w:szCs w:val="22"/>
          <w:u w:val="single"/>
          <w:lang w:val="it-IT" w:eastAsia="en-US" w:bidi="ar-SA"/>
        </w:rPr>
      </w:r>
    </w:p>
    <w:p>
      <w:pPr>
        <w:pStyle w:val="Normal"/>
        <w:spacing w:before="1" w:after="0"/>
        <w:ind w:hanging="0" w:left="74" w:right="172"/>
        <w:jc w:val="both"/>
        <w:rPr/>
      </w:pPr>
      <w:r>
        <mc:AlternateContent>
          <mc:Choice Requires="wps">
            <w:drawing>
              <wp:anchor behindDoc="0" distT="635" distB="0" distL="0" distR="0" simplePos="0" locked="0" layoutInCell="0" allowOverlap="1" relativeHeight="225">
                <wp:simplePos x="0" y="0"/>
                <wp:positionH relativeFrom="page">
                  <wp:posOffset>3771900</wp:posOffset>
                </wp:positionH>
                <wp:positionV relativeFrom="page">
                  <wp:posOffset>993140</wp:posOffset>
                </wp:positionV>
                <wp:extent cx="6350" cy="8597265"/>
                <wp:effectExtent l="0" t="635" r="0" b="0"/>
                <wp:wrapNone/>
                <wp:docPr id="123" name="Graphic 258"/>
                <a:graphic xmlns:a="http://schemas.openxmlformats.org/drawingml/2006/main">
                  <a:graphicData uri="http://schemas.microsoft.com/office/word/2010/wordprocessingShape">
                    <wps:wsp>
                      <wps:cNvSpPr/>
                      <wps:spPr>
                        <a:xfrm>
                          <a:off x="0" y="0"/>
                          <a:ext cx="6480" cy="8597160"/>
                        </a:xfrm>
                        <a:custGeom>
                          <a:avLst/>
                          <a:gdLst>
                            <a:gd name="textAreaLeft" fmla="*/ 0 w 3600"/>
                            <a:gd name="textAreaRight" fmla="*/ 9360 w 3600"/>
                            <a:gd name="textAreaTop" fmla="*/ 0 h 4874040"/>
                            <a:gd name="textAreaBottom" fmla="*/ 4878720 h 4874040"/>
                          </a:gdLst>
                          <a:ahLst/>
                          <a:rect l="textAreaLeft" t="textAreaTop" r="textAreaRight" b="textAreaBottom"/>
                          <a:pathLst>
                            <a:path w="6350" h="8596630">
                              <a:moveTo>
                                <a:pt x="6095" y="0"/>
                              </a:moveTo>
                              <a:lnTo>
                                <a:pt x="0" y="0"/>
                              </a:lnTo>
                              <a:lnTo>
                                <a:pt x="0" y="8596249"/>
                              </a:lnTo>
                              <a:lnTo>
                                <a:pt x="6095" y="8596249"/>
                              </a:lnTo>
                              <a:lnTo>
                                <a:pt x="609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b/>
          <w:bCs/>
          <w:sz w:val="20"/>
          <w:szCs w:val="20"/>
          <w:u w:val="single"/>
        </w:rPr>
        <w:t>La</w:t>
      </w:r>
      <w:r>
        <w:rPr>
          <w:b/>
          <w:bCs/>
          <w:spacing w:val="-5"/>
          <w:sz w:val="20"/>
          <w:szCs w:val="20"/>
          <w:u w:val="single"/>
        </w:rPr>
        <w:t xml:space="preserve"> </w:t>
      </w:r>
      <w:r>
        <w:rPr>
          <w:b/>
          <w:bCs/>
          <w:sz w:val="20"/>
          <w:szCs w:val="20"/>
          <w:u w:val="single"/>
        </w:rPr>
        <w:t>rotazione</w:t>
      </w:r>
      <w:r>
        <w:rPr>
          <w:b/>
          <w:bCs/>
          <w:spacing w:val="-4"/>
          <w:sz w:val="20"/>
          <w:szCs w:val="20"/>
          <w:u w:val="single"/>
        </w:rPr>
        <w:t xml:space="preserve"> </w:t>
      </w:r>
      <w:r>
        <w:rPr>
          <w:b/>
          <w:bCs/>
          <w:spacing w:val="-2"/>
          <w:sz w:val="20"/>
          <w:szCs w:val="20"/>
          <w:u w:val="single"/>
        </w:rPr>
        <w:t>ordinaria</w:t>
      </w:r>
    </w:p>
    <w:p>
      <w:pPr>
        <w:pStyle w:val="Normal"/>
        <w:spacing w:before="1" w:after="0"/>
        <w:ind w:hanging="0" w:left="74" w:right="172"/>
        <w:jc w:val="both"/>
        <w:rPr>
          <w:sz w:val="20"/>
          <w:szCs w:val="20"/>
        </w:rPr>
      </w:pPr>
      <w:r>
        <w:rPr>
          <w:sz w:val="20"/>
          <w:szCs w:val="20"/>
        </w:rPr>
        <w:t>L’istituto</w:t>
      </w:r>
      <w:r>
        <w:rPr>
          <w:spacing w:val="-5"/>
          <w:sz w:val="20"/>
          <w:szCs w:val="20"/>
        </w:rPr>
        <w:t xml:space="preserve"> </w:t>
      </w:r>
      <w:r>
        <w:rPr>
          <w:sz w:val="20"/>
          <w:szCs w:val="20"/>
        </w:rPr>
        <w:t>generale</w:t>
      </w:r>
      <w:r>
        <w:rPr>
          <w:spacing w:val="-6"/>
          <w:sz w:val="20"/>
          <w:szCs w:val="20"/>
        </w:rPr>
        <w:t xml:space="preserve"> </w:t>
      </w:r>
      <w:r>
        <w:rPr>
          <w:sz w:val="20"/>
          <w:szCs w:val="20"/>
        </w:rPr>
        <w:t>della</w:t>
      </w:r>
      <w:r>
        <w:rPr>
          <w:spacing w:val="-6"/>
          <w:sz w:val="20"/>
          <w:szCs w:val="20"/>
        </w:rPr>
        <w:t xml:space="preserve"> </w:t>
      </w:r>
      <w:r>
        <w:rPr>
          <w:sz w:val="20"/>
          <w:szCs w:val="20"/>
        </w:rPr>
        <w:t>rotazione</w:t>
      </w:r>
      <w:r>
        <w:rPr>
          <w:spacing w:val="-6"/>
          <w:sz w:val="20"/>
          <w:szCs w:val="20"/>
        </w:rPr>
        <w:t xml:space="preserve"> </w:t>
      </w:r>
      <w:r>
        <w:rPr>
          <w:sz w:val="20"/>
          <w:szCs w:val="20"/>
        </w:rPr>
        <w:t>disciplinata</w:t>
      </w:r>
      <w:r>
        <w:rPr>
          <w:spacing w:val="-5"/>
          <w:sz w:val="20"/>
          <w:szCs w:val="20"/>
        </w:rPr>
        <w:t xml:space="preserve"> </w:t>
      </w:r>
      <w:r>
        <w:rPr>
          <w:sz w:val="20"/>
          <w:szCs w:val="20"/>
        </w:rPr>
        <w:t>nella legge 190/2012, (c.d. rotazione ordinaria) va distinto dall’istituto della c.d. rotazione straordinaria, previsto dal d.lgs. 30 marzo 2001 n. 165 (c.d. Testo Unico sul pubblico impiego) all’art. 16, co. 1, lett. L-quater.</w:t>
      </w:r>
    </w:p>
    <w:p>
      <w:pPr>
        <w:pStyle w:val="Normal"/>
        <w:spacing w:before="1" w:after="0"/>
        <w:ind w:hanging="0" w:left="74" w:right="172"/>
        <w:jc w:val="both"/>
        <w:rPr>
          <w:sz w:val="20"/>
          <w:szCs w:val="20"/>
        </w:rPr>
      </w:pPr>
      <w:r>
        <w:rPr>
          <w:sz w:val="20"/>
          <w:szCs w:val="20"/>
        </w:rPr>
      </w:r>
    </w:p>
    <w:p>
      <w:pPr>
        <w:pStyle w:val="Normal"/>
        <w:spacing w:before="1" w:after="0"/>
        <w:ind w:hanging="0" w:left="74" w:right="172"/>
        <w:jc w:val="both"/>
        <w:rPr/>
      </w:pPr>
      <w:r>
        <w:rPr>
          <w:sz w:val="20"/>
        </w:rPr>
        <w:t>Nel PNA 2019, Delibera Anac n. 1064 del 13/11/2019 è esposto che</w:t>
      </w:r>
      <w:r>
        <w:rPr>
          <w:i/>
          <w:sz w:val="20"/>
        </w:rPr>
        <w:t>:”...La rotazione “ordinaria” del personale è</w:t>
      </w:r>
      <w:r>
        <w:rPr>
          <w:i/>
          <w:spacing w:val="-3"/>
          <w:sz w:val="20"/>
        </w:rPr>
        <w:t xml:space="preserve"> </w:t>
      </w:r>
      <w:r>
        <w:rPr>
          <w:i/>
          <w:sz w:val="20"/>
        </w:rPr>
        <w:t>una</w:t>
      </w:r>
      <w:r>
        <w:rPr>
          <w:i/>
          <w:spacing w:val="-3"/>
          <w:sz w:val="20"/>
        </w:rPr>
        <w:t xml:space="preserve"> </w:t>
      </w:r>
      <w:r>
        <w:rPr>
          <w:i/>
          <w:sz w:val="20"/>
        </w:rPr>
        <w:t>misura organizzativa preventiva finalizzata a</w:t>
      </w:r>
      <w:r>
        <w:rPr>
          <w:i/>
          <w:spacing w:val="-1"/>
          <w:sz w:val="20"/>
        </w:rPr>
        <w:t xml:space="preserve"> </w:t>
      </w:r>
      <w:r>
        <w:rPr>
          <w:i/>
          <w:sz w:val="20"/>
        </w:rPr>
        <w:t>limitare</w:t>
      </w:r>
      <w:r>
        <w:rPr>
          <w:i/>
          <w:spacing w:val="-1"/>
          <w:sz w:val="20"/>
        </w:rPr>
        <w:t xml:space="preserve"> </w:t>
      </w:r>
      <w:r>
        <w:rPr>
          <w:i/>
          <w:sz w:val="20"/>
        </w:rPr>
        <w:t>il</w:t>
      </w:r>
      <w:r>
        <w:rPr>
          <w:i/>
          <w:spacing w:val="-4"/>
          <w:sz w:val="20"/>
        </w:rPr>
        <w:t xml:space="preserve"> </w:t>
      </w:r>
      <w:r>
        <w:rPr>
          <w:i/>
          <w:sz w:val="20"/>
        </w:rPr>
        <w:t>consolidarsi</w:t>
      </w:r>
      <w:r>
        <w:rPr>
          <w:i/>
          <w:spacing w:val="-2"/>
          <w:sz w:val="20"/>
        </w:rPr>
        <w:t xml:space="preserve"> </w:t>
      </w:r>
      <w:r>
        <w:rPr>
          <w:i/>
          <w:sz w:val="20"/>
        </w:rPr>
        <w:t>di</w:t>
      </w:r>
      <w:r>
        <w:rPr>
          <w:i/>
          <w:spacing w:val="-2"/>
          <w:sz w:val="20"/>
        </w:rPr>
        <w:t xml:space="preserve"> </w:t>
      </w:r>
      <w:r>
        <w:rPr>
          <w:i/>
          <w:sz w:val="20"/>
        </w:rPr>
        <w:t>relazioni</w:t>
      </w:r>
      <w:r>
        <w:rPr>
          <w:i/>
          <w:spacing w:val="-2"/>
          <w:sz w:val="20"/>
        </w:rPr>
        <w:t xml:space="preserve"> </w:t>
      </w:r>
      <w:r>
        <w:rPr>
          <w:i/>
          <w:sz w:val="20"/>
        </w:rPr>
        <w:t>che</w:t>
      </w:r>
      <w:r>
        <w:rPr>
          <w:i/>
          <w:spacing w:val="-1"/>
          <w:sz w:val="20"/>
        </w:rPr>
        <w:t xml:space="preserve"> </w:t>
      </w:r>
      <w:r>
        <w:rPr>
          <w:i/>
          <w:sz w:val="20"/>
        </w:rPr>
        <w:t>possano</w:t>
      </w:r>
      <w:r>
        <w:rPr>
          <w:i/>
          <w:spacing w:val="-1"/>
          <w:sz w:val="20"/>
        </w:rPr>
        <w:t xml:space="preserve"> </w:t>
      </w:r>
      <w:r>
        <w:rPr>
          <w:i/>
          <w:sz w:val="20"/>
        </w:rPr>
        <w:t>alimentare dinamiche improprie nella gestione amministrativa, conseguenti alla permanenza nel tempo di determinati dipendenti nel medesimo ruolo o funzione. L’alternanza riduce</w:t>
      </w:r>
      <w:r>
        <w:rPr>
          <w:i/>
          <w:spacing w:val="-11"/>
          <w:sz w:val="20"/>
        </w:rPr>
        <w:t xml:space="preserve"> </w:t>
      </w:r>
      <w:r>
        <w:rPr>
          <w:i/>
          <w:sz w:val="20"/>
        </w:rPr>
        <w:t>il</w:t>
      </w:r>
      <w:r>
        <w:rPr>
          <w:i/>
          <w:spacing w:val="-10"/>
          <w:sz w:val="20"/>
        </w:rPr>
        <w:t xml:space="preserve"> </w:t>
      </w:r>
      <w:r>
        <w:rPr>
          <w:i/>
          <w:sz w:val="20"/>
        </w:rPr>
        <w:t>rischio</w:t>
      </w:r>
      <w:r>
        <w:rPr>
          <w:i/>
          <w:spacing w:val="-12"/>
          <w:sz w:val="20"/>
        </w:rPr>
        <w:t xml:space="preserve"> </w:t>
      </w:r>
      <w:r>
        <w:rPr>
          <w:i/>
          <w:sz w:val="20"/>
        </w:rPr>
        <w:t>che</w:t>
      </w:r>
      <w:r>
        <w:rPr>
          <w:i/>
          <w:spacing w:val="-11"/>
          <w:sz w:val="20"/>
        </w:rPr>
        <w:t xml:space="preserve"> </w:t>
      </w:r>
      <w:r>
        <w:rPr>
          <w:i/>
          <w:sz w:val="20"/>
        </w:rPr>
        <w:t>un</w:t>
      </w:r>
      <w:r>
        <w:rPr>
          <w:i/>
          <w:spacing w:val="-11"/>
          <w:sz w:val="20"/>
        </w:rPr>
        <w:t xml:space="preserve"> </w:t>
      </w:r>
      <w:r>
        <w:rPr>
          <w:i/>
          <w:sz w:val="20"/>
        </w:rPr>
        <w:t>dipendente</w:t>
      </w:r>
      <w:r>
        <w:rPr>
          <w:i/>
          <w:spacing w:val="-10"/>
          <w:sz w:val="20"/>
        </w:rPr>
        <w:t xml:space="preserve"> </w:t>
      </w:r>
      <w:r>
        <w:rPr>
          <w:i/>
          <w:sz w:val="20"/>
        </w:rPr>
        <w:t>pubblico,</w:t>
      </w:r>
      <w:r>
        <w:rPr>
          <w:i/>
          <w:spacing w:val="-12"/>
          <w:sz w:val="20"/>
        </w:rPr>
        <w:t xml:space="preserve"> </w:t>
      </w:r>
      <w:r>
        <w:rPr>
          <w:i/>
          <w:sz w:val="20"/>
        </w:rPr>
        <w:t>occupandosi</w:t>
      </w:r>
      <w:r>
        <w:rPr>
          <w:i/>
          <w:spacing w:val="-10"/>
          <w:sz w:val="20"/>
        </w:rPr>
        <w:t xml:space="preserve"> </w:t>
      </w:r>
      <w:r>
        <w:rPr>
          <w:i/>
          <w:sz w:val="20"/>
        </w:rPr>
        <w:t xml:space="preserve">per lungo tempo dello stesso tipo di attività, servizi, procedimenti e instaurando relazioni sempre con gli stessi utenti, possa essere sottoposto a pressioni esterne o possa instaurare rapporti potenzialmente in grado di attivare dinamiche inadeguate e l’assunzione di decisioni non </w:t>
      </w:r>
      <w:r>
        <w:rPr>
          <w:i/>
          <w:spacing w:val="-2"/>
          <w:sz w:val="20"/>
        </w:rPr>
        <w:t>imparziali</w:t>
      </w:r>
      <w:r>
        <w:rPr>
          <w:spacing w:val="-2"/>
          <w:sz w:val="20"/>
        </w:rPr>
        <w:t xml:space="preserve">.”. </w:t>
      </w:r>
    </w:p>
    <w:p>
      <w:pPr>
        <w:pStyle w:val="Normal"/>
        <w:spacing w:before="1" w:after="0"/>
        <w:ind w:hanging="0" w:left="74" w:right="172"/>
        <w:jc w:val="both"/>
        <w:rPr>
          <w:spacing w:val="-2"/>
          <w:sz w:val="20"/>
        </w:rPr>
      </w:pPr>
      <w:r>
        <w:rPr>
          <w:spacing w:val="-2"/>
          <w:sz w:val="20"/>
        </w:rPr>
      </w:r>
    </w:p>
    <w:p>
      <w:pPr>
        <w:pStyle w:val="Normal"/>
        <w:spacing w:before="1" w:after="0"/>
        <w:ind w:hanging="0" w:left="74" w:right="172"/>
        <w:jc w:val="both"/>
        <w:rPr/>
      </w:pPr>
      <w:r>
        <w:rPr>
          <w:spacing w:val="-2"/>
          <w:sz w:val="20"/>
        </w:rPr>
        <w:tab/>
      </w:r>
      <w:r>
        <w:rPr>
          <w:sz w:val="20"/>
          <w:szCs w:val="20"/>
        </w:rPr>
        <w:t>La programmazione della rotazione richiede soprattutto il forte coinvolgimento di tutti i dirigenti presenti all’interno dell’Azienda e</w:t>
      </w:r>
      <w:r>
        <w:rPr>
          <w:spacing w:val="-1"/>
          <w:sz w:val="20"/>
          <w:szCs w:val="20"/>
        </w:rPr>
        <w:t xml:space="preserve"> </w:t>
      </w:r>
      <w:r>
        <w:rPr>
          <w:sz w:val="20"/>
          <w:szCs w:val="20"/>
        </w:rPr>
        <w:t>la supervisione del RPCT. Infatti, è fondamentale che la rotazione sia programmata dopo</w:t>
      </w:r>
      <w:r>
        <w:rPr>
          <w:spacing w:val="-7"/>
          <w:sz w:val="20"/>
          <w:szCs w:val="20"/>
        </w:rPr>
        <w:t xml:space="preserve"> </w:t>
      </w:r>
      <w:r>
        <w:rPr>
          <w:sz w:val="20"/>
          <w:szCs w:val="20"/>
        </w:rPr>
        <w:t>che</w:t>
      </w:r>
      <w:r>
        <w:rPr>
          <w:spacing w:val="-8"/>
          <w:sz w:val="20"/>
          <w:szCs w:val="20"/>
        </w:rPr>
        <w:t xml:space="preserve"> </w:t>
      </w:r>
      <w:r>
        <w:rPr>
          <w:sz w:val="20"/>
          <w:szCs w:val="20"/>
        </w:rPr>
        <w:t>siano</w:t>
      </w:r>
      <w:r>
        <w:rPr>
          <w:spacing w:val="-7"/>
          <w:sz w:val="20"/>
          <w:szCs w:val="20"/>
        </w:rPr>
        <w:t xml:space="preserve"> </w:t>
      </w:r>
      <w:r>
        <w:rPr>
          <w:sz w:val="20"/>
          <w:szCs w:val="20"/>
        </w:rPr>
        <w:t>state</w:t>
      </w:r>
      <w:r>
        <w:rPr>
          <w:spacing w:val="-8"/>
          <w:sz w:val="20"/>
          <w:szCs w:val="20"/>
        </w:rPr>
        <w:t xml:space="preserve"> </w:t>
      </w:r>
      <w:r>
        <w:rPr>
          <w:sz w:val="20"/>
          <w:szCs w:val="20"/>
        </w:rPr>
        <w:t>individuate</w:t>
      </w:r>
      <w:r>
        <w:rPr>
          <w:spacing w:val="-8"/>
          <w:sz w:val="20"/>
          <w:szCs w:val="20"/>
        </w:rPr>
        <w:t xml:space="preserve"> </w:t>
      </w:r>
      <w:r>
        <w:rPr>
          <w:sz w:val="20"/>
          <w:szCs w:val="20"/>
        </w:rPr>
        <w:t>le</w:t>
      </w:r>
      <w:r>
        <w:rPr>
          <w:spacing w:val="-8"/>
          <w:sz w:val="20"/>
          <w:szCs w:val="20"/>
        </w:rPr>
        <w:t xml:space="preserve"> </w:t>
      </w:r>
      <w:r>
        <w:rPr>
          <w:sz w:val="20"/>
          <w:szCs w:val="20"/>
        </w:rPr>
        <w:t>aree</w:t>
      </w:r>
      <w:r>
        <w:rPr>
          <w:spacing w:val="-8"/>
          <w:sz w:val="20"/>
          <w:szCs w:val="20"/>
        </w:rPr>
        <w:t xml:space="preserve"> </w:t>
      </w:r>
      <w:r>
        <w:rPr>
          <w:sz w:val="20"/>
          <w:szCs w:val="20"/>
        </w:rPr>
        <w:t>a</w:t>
      </w:r>
      <w:r>
        <w:rPr>
          <w:spacing w:val="-7"/>
          <w:sz w:val="20"/>
          <w:szCs w:val="20"/>
        </w:rPr>
        <w:t xml:space="preserve"> </w:t>
      </w:r>
      <w:r>
        <w:rPr>
          <w:sz w:val="20"/>
          <w:szCs w:val="20"/>
        </w:rPr>
        <w:t>rischio</w:t>
      </w:r>
      <w:r>
        <w:rPr>
          <w:spacing w:val="-7"/>
          <w:sz w:val="20"/>
          <w:szCs w:val="20"/>
        </w:rPr>
        <w:t xml:space="preserve"> </w:t>
      </w:r>
      <w:r>
        <w:rPr>
          <w:sz w:val="20"/>
          <w:szCs w:val="20"/>
        </w:rPr>
        <w:t>corruzione e</w:t>
      </w:r>
      <w:r>
        <w:rPr>
          <w:spacing w:val="-5"/>
          <w:sz w:val="20"/>
          <w:szCs w:val="20"/>
        </w:rPr>
        <w:t xml:space="preserve"> </w:t>
      </w:r>
      <w:r>
        <w:rPr>
          <w:sz w:val="20"/>
          <w:szCs w:val="20"/>
        </w:rPr>
        <w:t>al</w:t>
      </w:r>
      <w:r>
        <w:rPr>
          <w:spacing w:val="-5"/>
          <w:sz w:val="20"/>
          <w:szCs w:val="20"/>
        </w:rPr>
        <w:t xml:space="preserve"> </w:t>
      </w:r>
      <w:r>
        <w:rPr>
          <w:sz w:val="20"/>
          <w:szCs w:val="20"/>
        </w:rPr>
        <w:t>loro</w:t>
      </w:r>
      <w:r>
        <w:rPr>
          <w:spacing w:val="-4"/>
          <w:sz w:val="20"/>
          <w:szCs w:val="20"/>
        </w:rPr>
        <w:t xml:space="preserve"> </w:t>
      </w:r>
      <w:r>
        <w:rPr>
          <w:sz w:val="20"/>
          <w:szCs w:val="20"/>
        </w:rPr>
        <w:t>interno</w:t>
      </w:r>
      <w:r>
        <w:rPr>
          <w:spacing w:val="-4"/>
          <w:sz w:val="20"/>
          <w:szCs w:val="20"/>
        </w:rPr>
        <w:t xml:space="preserve"> </w:t>
      </w:r>
      <w:r>
        <w:rPr>
          <w:sz w:val="20"/>
          <w:szCs w:val="20"/>
        </w:rPr>
        <w:t>le</w:t>
      </w:r>
      <w:r>
        <w:rPr>
          <w:spacing w:val="-5"/>
          <w:sz w:val="20"/>
          <w:szCs w:val="20"/>
        </w:rPr>
        <w:t xml:space="preserve"> </w:t>
      </w:r>
      <w:r>
        <w:rPr>
          <w:sz w:val="20"/>
          <w:szCs w:val="20"/>
        </w:rPr>
        <w:t>unità</w:t>
      </w:r>
      <w:r>
        <w:rPr>
          <w:spacing w:val="-4"/>
          <w:sz w:val="20"/>
          <w:szCs w:val="20"/>
        </w:rPr>
        <w:t xml:space="preserve"> </w:t>
      </w:r>
      <w:r>
        <w:rPr>
          <w:sz w:val="20"/>
          <w:szCs w:val="20"/>
        </w:rPr>
        <w:t>maggiormente</w:t>
      </w:r>
      <w:r>
        <w:rPr>
          <w:spacing w:val="-2"/>
          <w:sz w:val="20"/>
          <w:szCs w:val="20"/>
        </w:rPr>
        <w:t xml:space="preserve"> </w:t>
      </w:r>
      <w:r>
        <w:rPr>
          <w:sz w:val="20"/>
          <w:szCs w:val="20"/>
        </w:rPr>
        <w:t>esposte</w:t>
      </w:r>
      <w:r>
        <w:rPr>
          <w:spacing w:val="-5"/>
          <w:sz w:val="20"/>
          <w:szCs w:val="20"/>
        </w:rPr>
        <w:t xml:space="preserve"> </w:t>
      </w:r>
      <w:r>
        <w:rPr>
          <w:sz w:val="20"/>
          <w:szCs w:val="20"/>
        </w:rPr>
        <w:t>a</w:t>
      </w:r>
      <w:r>
        <w:rPr>
          <w:spacing w:val="-4"/>
          <w:sz w:val="20"/>
          <w:szCs w:val="20"/>
        </w:rPr>
        <w:t xml:space="preserve"> </w:t>
      </w:r>
      <w:r>
        <w:rPr>
          <w:sz w:val="20"/>
          <w:szCs w:val="20"/>
        </w:rPr>
        <w:t>fenomeni corruttivi, tenendo in considerazione la doverosa pluriennalità e gradualità della misura. Tenuto conto dell’importanza della rotazione del personale presso le pubbliche amministrazioni, è stato ritenuto necessario individuare la specifica misura generale tale da garantire l’individuazione</w:t>
      </w:r>
      <w:r>
        <w:rPr>
          <w:spacing w:val="-10"/>
          <w:sz w:val="20"/>
          <w:szCs w:val="20"/>
        </w:rPr>
        <w:t xml:space="preserve"> </w:t>
      </w:r>
      <w:r>
        <w:rPr>
          <w:sz w:val="20"/>
          <w:szCs w:val="20"/>
        </w:rPr>
        <w:t>degli</w:t>
      </w:r>
      <w:r>
        <w:rPr>
          <w:spacing w:val="-7"/>
          <w:sz w:val="20"/>
          <w:szCs w:val="20"/>
        </w:rPr>
        <w:t xml:space="preserve"> </w:t>
      </w:r>
      <w:r>
        <w:rPr>
          <w:sz w:val="20"/>
          <w:szCs w:val="20"/>
        </w:rPr>
        <w:t>uffici</w:t>
      </w:r>
      <w:r>
        <w:rPr>
          <w:spacing w:val="-7"/>
          <w:sz w:val="20"/>
          <w:szCs w:val="20"/>
        </w:rPr>
        <w:t xml:space="preserve"> </w:t>
      </w:r>
      <w:r>
        <w:rPr>
          <w:sz w:val="20"/>
          <w:szCs w:val="20"/>
        </w:rPr>
        <w:t>da</w:t>
      </w:r>
      <w:r>
        <w:rPr>
          <w:spacing w:val="-8"/>
          <w:sz w:val="20"/>
          <w:szCs w:val="20"/>
        </w:rPr>
        <w:t xml:space="preserve"> </w:t>
      </w:r>
      <w:r>
        <w:rPr>
          <w:sz w:val="20"/>
          <w:szCs w:val="20"/>
        </w:rPr>
        <w:t>sottoporre</w:t>
      </w:r>
      <w:r>
        <w:rPr>
          <w:spacing w:val="-7"/>
          <w:sz w:val="20"/>
          <w:szCs w:val="20"/>
        </w:rPr>
        <w:t xml:space="preserve"> </w:t>
      </w:r>
      <w:r>
        <w:rPr>
          <w:sz w:val="20"/>
          <w:szCs w:val="20"/>
        </w:rPr>
        <w:t>a</w:t>
      </w:r>
      <w:r>
        <w:rPr>
          <w:spacing w:val="-8"/>
          <w:sz w:val="20"/>
          <w:szCs w:val="20"/>
        </w:rPr>
        <w:t xml:space="preserve"> </w:t>
      </w:r>
      <w:r>
        <w:rPr>
          <w:sz w:val="20"/>
          <w:szCs w:val="20"/>
        </w:rPr>
        <w:t>rotazione</w:t>
      </w:r>
      <w:r>
        <w:rPr>
          <w:spacing w:val="-7"/>
          <w:sz w:val="20"/>
          <w:szCs w:val="20"/>
        </w:rPr>
        <w:t xml:space="preserve"> </w:t>
      </w:r>
      <w:r>
        <w:rPr>
          <w:sz w:val="20"/>
          <w:szCs w:val="20"/>
        </w:rPr>
        <w:t>e</w:t>
      </w:r>
      <w:r>
        <w:rPr>
          <w:spacing w:val="-7"/>
          <w:sz w:val="20"/>
          <w:szCs w:val="20"/>
        </w:rPr>
        <w:t xml:space="preserve"> </w:t>
      </w:r>
      <w:r>
        <w:rPr>
          <w:sz w:val="20"/>
          <w:szCs w:val="20"/>
        </w:rPr>
        <w:t>di</w:t>
      </w:r>
      <w:r>
        <w:rPr>
          <w:spacing w:val="-9"/>
          <w:sz w:val="20"/>
          <w:szCs w:val="20"/>
        </w:rPr>
        <w:t xml:space="preserve"> </w:t>
      </w:r>
      <w:r>
        <w:rPr>
          <w:sz w:val="20"/>
          <w:szCs w:val="20"/>
        </w:rPr>
        <w:t>un trasparente processo di rotazione.</w:t>
      </w:r>
    </w:p>
    <w:p>
      <w:pPr>
        <w:pStyle w:val="Normal"/>
        <w:spacing w:before="1" w:after="0"/>
        <w:ind w:hanging="0" w:left="74" w:right="172"/>
        <w:jc w:val="both"/>
        <w:rPr>
          <w:sz w:val="20"/>
          <w:szCs w:val="20"/>
        </w:rPr>
      </w:pPr>
      <w:r>
        <w:rPr>
          <w:sz w:val="20"/>
          <w:szCs w:val="20"/>
        </w:rPr>
      </w:r>
    </w:p>
    <w:p>
      <w:pPr>
        <w:pStyle w:val="Normal"/>
        <w:spacing w:before="1" w:after="0"/>
        <w:ind w:hanging="0" w:left="74" w:right="172"/>
        <w:jc w:val="both"/>
        <w:rPr>
          <w:sz w:val="20"/>
          <w:szCs w:val="20"/>
        </w:rPr>
      </w:pPr>
      <w:r>
        <w:rPr>
          <w:sz w:val="20"/>
          <w:szCs w:val="20"/>
        </w:rPr>
        <w:tab/>
        <w:t>Al fine di indicare le modalità di coordinamento in questa particolare misura di prevenzione, come stabilito negli Orientamenti per la Pianificazione Anticorruzione e Trasparenza</w:t>
      </w:r>
      <w:r>
        <w:rPr>
          <w:spacing w:val="-12"/>
          <w:sz w:val="20"/>
          <w:szCs w:val="20"/>
        </w:rPr>
        <w:t xml:space="preserve"> </w:t>
      </w:r>
      <w:r>
        <w:rPr>
          <w:sz w:val="20"/>
          <w:szCs w:val="20"/>
        </w:rPr>
        <w:t>2022</w:t>
      </w:r>
      <w:r>
        <w:rPr>
          <w:spacing w:val="-11"/>
          <w:sz w:val="20"/>
          <w:szCs w:val="20"/>
        </w:rPr>
        <w:t xml:space="preserve"> </w:t>
      </w:r>
      <w:r>
        <w:rPr>
          <w:sz w:val="20"/>
          <w:szCs w:val="20"/>
        </w:rPr>
        <w:t>dell’Anac,</w:t>
      </w:r>
      <w:r>
        <w:rPr>
          <w:spacing w:val="-11"/>
          <w:sz w:val="20"/>
          <w:szCs w:val="20"/>
        </w:rPr>
        <w:t xml:space="preserve"> </w:t>
      </w:r>
      <w:r>
        <w:rPr>
          <w:sz w:val="20"/>
          <w:szCs w:val="20"/>
        </w:rPr>
        <w:t>il</w:t>
      </w:r>
      <w:r>
        <w:rPr>
          <w:spacing w:val="-11"/>
          <w:sz w:val="20"/>
          <w:szCs w:val="20"/>
        </w:rPr>
        <w:t xml:space="preserve"> </w:t>
      </w:r>
      <w:r>
        <w:rPr>
          <w:sz w:val="20"/>
          <w:szCs w:val="20"/>
        </w:rPr>
        <w:t>RPCT</w:t>
      </w:r>
      <w:r>
        <w:rPr>
          <w:spacing w:val="-11"/>
          <w:sz w:val="20"/>
          <w:szCs w:val="20"/>
        </w:rPr>
        <w:t xml:space="preserve"> </w:t>
      </w:r>
      <w:r>
        <w:rPr>
          <w:sz w:val="20"/>
          <w:szCs w:val="20"/>
        </w:rPr>
        <w:t>partecipa</w:t>
      </w:r>
      <w:r>
        <w:rPr>
          <w:spacing w:val="-11"/>
          <w:sz w:val="20"/>
          <w:szCs w:val="20"/>
        </w:rPr>
        <w:t xml:space="preserve"> </w:t>
      </w:r>
      <w:r>
        <w:rPr>
          <w:sz w:val="20"/>
          <w:szCs w:val="20"/>
        </w:rPr>
        <w:t>alle</w:t>
      </w:r>
      <w:r>
        <w:rPr>
          <w:spacing w:val="-12"/>
          <w:sz w:val="20"/>
          <w:szCs w:val="20"/>
        </w:rPr>
        <w:t xml:space="preserve"> </w:t>
      </w:r>
      <w:r>
        <w:rPr>
          <w:sz w:val="20"/>
          <w:szCs w:val="20"/>
        </w:rPr>
        <w:t>riunioni</w:t>
      </w:r>
      <w:r>
        <w:rPr>
          <w:spacing w:val="-11"/>
          <w:sz w:val="20"/>
          <w:szCs w:val="20"/>
        </w:rPr>
        <w:t xml:space="preserve"> </w:t>
      </w:r>
      <w:r>
        <w:rPr>
          <w:sz w:val="20"/>
          <w:szCs w:val="20"/>
        </w:rPr>
        <w:t>di coordinamento o promuove tavoli tecnici, per quanto riguarda la rotazione, con il responsabile dell’amministrazione che si occupa della specifica elaborazione delle sezioni del PIAO che riguardano l’organizzazione e il capitale umano.</w:t>
      </w:r>
    </w:p>
    <w:p>
      <w:pPr>
        <w:pStyle w:val="Normal"/>
        <w:spacing w:before="1" w:after="0"/>
        <w:ind w:hanging="0" w:left="74" w:right="172"/>
        <w:jc w:val="both"/>
        <w:rPr>
          <w:u w:val="single"/>
        </w:rPr>
      </w:pPr>
      <w:r>
        <w:rPr>
          <w:u w:val="single"/>
        </w:rPr>
      </w:r>
    </w:p>
    <w:p>
      <w:pPr>
        <w:pStyle w:val="Normal"/>
        <w:spacing w:before="1" w:after="0"/>
        <w:ind w:hanging="0" w:left="74" w:right="172"/>
        <w:jc w:val="both"/>
        <w:rPr/>
      </w:pPr>
      <w:r>
        <w:rPr>
          <w:b/>
          <w:bCs/>
          <w:sz w:val="20"/>
          <w:szCs w:val="20"/>
          <w:u w:val="single"/>
        </w:rPr>
        <w:t>Attività</w:t>
      </w:r>
      <w:r>
        <w:rPr>
          <w:b/>
          <w:bCs/>
          <w:spacing w:val="-1"/>
          <w:sz w:val="20"/>
          <w:szCs w:val="20"/>
          <w:u w:val="single"/>
        </w:rPr>
        <w:t xml:space="preserve"> </w:t>
      </w:r>
      <w:r>
        <w:rPr>
          <w:b/>
          <w:bCs/>
          <w:sz w:val="20"/>
          <w:szCs w:val="20"/>
          <w:u w:val="single"/>
        </w:rPr>
        <w:t>successiva</w:t>
      </w:r>
      <w:r>
        <w:rPr>
          <w:b/>
          <w:bCs/>
          <w:spacing w:val="-1"/>
          <w:sz w:val="20"/>
          <w:szCs w:val="20"/>
          <w:u w:val="single"/>
        </w:rPr>
        <w:t xml:space="preserve"> </w:t>
      </w:r>
      <w:r>
        <w:rPr>
          <w:b/>
          <w:bCs/>
          <w:sz w:val="20"/>
          <w:szCs w:val="20"/>
          <w:u w:val="single"/>
        </w:rPr>
        <w:t>alla</w:t>
      </w:r>
      <w:r>
        <w:rPr>
          <w:b/>
          <w:bCs/>
          <w:spacing w:val="-1"/>
          <w:sz w:val="20"/>
          <w:szCs w:val="20"/>
          <w:u w:val="single"/>
        </w:rPr>
        <w:t xml:space="preserve"> </w:t>
      </w:r>
      <w:r>
        <w:rPr>
          <w:b/>
          <w:bCs/>
          <w:sz w:val="20"/>
          <w:szCs w:val="20"/>
          <w:u w:val="single"/>
        </w:rPr>
        <w:t>cessazione</w:t>
      </w:r>
      <w:r>
        <w:rPr>
          <w:b/>
          <w:bCs/>
          <w:spacing w:val="-1"/>
          <w:sz w:val="20"/>
          <w:szCs w:val="20"/>
          <w:u w:val="single"/>
        </w:rPr>
        <w:t xml:space="preserve"> </w:t>
      </w:r>
      <w:r>
        <w:rPr>
          <w:b/>
          <w:bCs/>
          <w:sz w:val="20"/>
          <w:szCs w:val="20"/>
          <w:u w:val="single"/>
        </w:rPr>
        <w:t>del</w:t>
      </w:r>
      <w:r>
        <w:rPr>
          <w:b/>
          <w:bCs/>
          <w:spacing w:val="-2"/>
          <w:sz w:val="20"/>
          <w:szCs w:val="20"/>
          <w:u w:val="single"/>
        </w:rPr>
        <w:t xml:space="preserve"> </w:t>
      </w:r>
      <w:r>
        <w:rPr>
          <w:b/>
          <w:bCs/>
          <w:sz w:val="20"/>
          <w:szCs w:val="20"/>
          <w:u w:val="single"/>
        </w:rPr>
        <w:t>rapporto</w:t>
      </w:r>
      <w:r>
        <w:rPr>
          <w:b/>
          <w:bCs/>
          <w:spacing w:val="-3"/>
          <w:sz w:val="20"/>
          <w:szCs w:val="20"/>
          <w:u w:val="single"/>
        </w:rPr>
        <w:t xml:space="preserve"> </w:t>
      </w:r>
      <w:r>
        <w:rPr>
          <w:b/>
          <w:bCs/>
          <w:sz w:val="20"/>
          <w:szCs w:val="20"/>
          <w:u w:val="single"/>
        </w:rPr>
        <w:t>di</w:t>
      </w:r>
      <w:r>
        <w:rPr>
          <w:b/>
          <w:bCs/>
          <w:spacing w:val="-2"/>
          <w:sz w:val="20"/>
          <w:szCs w:val="20"/>
          <w:u w:val="single"/>
        </w:rPr>
        <w:t xml:space="preserve"> </w:t>
      </w:r>
      <w:r>
        <w:rPr>
          <w:b/>
          <w:bCs/>
          <w:sz w:val="20"/>
          <w:szCs w:val="20"/>
          <w:u w:val="single"/>
        </w:rPr>
        <w:t>lavoro</w:t>
      </w:r>
      <w:r>
        <w:rPr>
          <w:b/>
          <w:bCs/>
          <w:spacing w:val="-1"/>
          <w:sz w:val="20"/>
          <w:szCs w:val="20"/>
          <w:u w:val="single"/>
        </w:rPr>
        <w:t xml:space="preserve"> </w:t>
      </w:r>
      <w:r>
        <w:rPr>
          <w:b/>
          <w:bCs/>
          <w:sz w:val="20"/>
          <w:szCs w:val="20"/>
          <w:u w:val="single"/>
        </w:rPr>
        <w:t>o</w:t>
      </w:r>
      <w:r>
        <w:rPr>
          <w:b/>
          <w:bCs/>
          <w:sz w:val="20"/>
          <w:szCs w:val="20"/>
          <w:u w:val="none"/>
        </w:rPr>
        <w:t xml:space="preserve"> </w:t>
      </w:r>
      <w:r>
        <w:rPr>
          <w:b/>
          <w:bCs/>
          <w:sz w:val="20"/>
          <w:szCs w:val="20"/>
          <w:u w:val="single"/>
        </w:rPr>
        <w:t>divieti post-employment</w:t>
      </w:r>
      <w:r>
        <w:rPr>
          <w:b/>
          <w:bCs/>
          <w:spacing w:val="40"/>
          <w:sz w:val="20"/>
          <w:szCs w:val="20"/>
          <w:u w:val="single"/>
        </w:rPr>
        <w:t xml:space="preserve"> </w:t>
      </w:r>
      <w:r>
        <w:rPr>
          <w:b/>
          <w:bCs/>
          <w:sz w:val="20"/>
          <w:szCs w:val="20"/>
          <w:u w:val="single"/>
        </w:rPr>
        <w:t>(pantouflage)</w:t>
      </w:r>
    </w:p>
    <w:p>
      <w:pPr>
        <w:pStyle w:val="Normal"/>
        <w:spacing w:before="1" w:after="0"/>
        <w:ind w:hanging="0" w:left="74" w:right="172"/>
        <w:jc w:val="both"/>
        <w:rPr/>
      </w:pPr>
      <w:r>
        <w:rPr>
          <w:b/>
          <w:bCs/>
          <w:i w:val="false"/>
          <w:iCs w:val="false"/>
          <w:sz w:val="20"/>
          <w:szCs w:val="20"/>
          <w:u w:val="none"/>
        </w:rPr>
        <w:tab/>
      </w:r>
      <w:r>
        <w:rPr>
          <w:i w:val="false"/>
          <w:iCs w:val="false"/>
          <w:sz w:val="20"/>
        </w:rPr>
        <w:t>Il comma 16-ter dell’art. 53 del d.lgs. 165/2001 dispone</w:t>
      </w:r>
      <w:r>
        <w:rPr>
          <w:i w:val="false"/>
          <w:iCs w:val="false"/>
          <w:spacing w:val="-5"/>
          <w:sz w:val="20"/>
        </w:rPr>
        <w:t xml:space="preserve"> </w:t>
      </w:r>
      <w:r>
        <w:rPr>
          <w:i w:val="false"/>
          <w:iCs w:val="false"/>
          <w:sz w:val="20"/>
        </w:rPr>
        <w:t>il</w:t>
      </w:r>
      <w:r>
        <w:rPr>
          <w:i w:val="false"/>
          <w:iCs w:val="false"/>
          <w:spacing w:val="-6"/>
          <w:sz w:val="20"/>
        </w:rPr>
        <w:t xml:space="preserve"> </w:t>
      </w:r>
      <w:r>
        <w:rPr>
          <w:i w:val="false"/>
          <w:iCs w:val="false"/>
          <w:sz w:val="20"/>
        </w:rPr>
        <w:t>divieto</w:t>
      </w:r>
      <w:r>
        <w:rPr>
          <w:i w:val="false"/>
          <w:iCs w:val="false"/>
          <w:spacing w:val="-5"/>
          <w:sz w:val="20"/>
        </w:rPr>
        <w:t xml:space="preserve"> </w:t>
      </w:r>
      <w:r>
        <w:rPr>
          <w:i w:val="false"/>
          <w:iCs w:val="false"/>
          <w:sz w:val="20"/>
        </w:rPr>
        <w:t>per</w:t>
      </w:r>
      <w:r>
        <w:rPr>
          <w:i w:val="false"/>
          <w:iCs w:val="false"/>
          <w:spacing w:val="-7"/>
          <w:sz w:val="20"/>
        </w:rPr>
        <w:t xml:space="preserve"> </w:t>
      </w:r>
      <w:r>
        <w:rPr>
          <w:i w:val="false"/>
          <w:iCs w:val="false"/>
          <w:sz w:val="20"/>
        </w:rPr>
        <w:t>i</w:t>
      </w:r>
      <w:r>
        <w:rPr>
          <w:i w:val="false"/>
          <w:iCs w:val="false"/>
          <w:spacing w:val="-6"/>
          <w:sz w:val="20"/>
        </w:rPr>
        <w:t xml:space="preserve"> </w:t>
      </w:r>
      <w:r>
        <w:rPr>
          <w:i w:val="false"/>
          <w:iCs w:val="false"/>
          <w:sz w:val="20"/>
        </w:rPr>
        <w:t>dipendenti</w:t>
      </w:r>
      <w:r>
        <w:rPr>
          <w:i w:val="false"/>
          <w:iCs w:val="false"/>
          <w:spacing w:val="-5"/>
          <w:sz w:val="20"/>
        </w:rPr>
        <w:t xml:space="preserve"> </w:t>
      </w:r>
      <w:r>
        <w:rPr>
          <w:i w:val="false"/>
          <w:iCs w:val="false"/>
          <w:sz w:val="20"/>
        </w:rPr>
        <w:t>che,</w:t>
      </w:r>
      <w:r>
        <w:rPr>
          <w:i w:val="false"/>
          <w:iCs w:val="false"/>
          <w:spacing w:val="-5"/>
          <w:sz w:val="20"/>
        </w:rPr>
        <w:t xml:space="preserve"> </w:t>
      </w:r>
      <w:r>
        <w:rPr>
          <w:i w:val="false"/>
          <w:iCs w:val="false"/>
          <w:sz w:val="20"/>
        </w:rPr>
        <w:t>negli</w:t>
      </w:r>
      <w:r>
        <w:rPr>
          <w:i w:val="false"/>
          <w:iCs w:val="false"/>
          <w:spacing w:val="-6"/>
          <w:sz w:val="20"/>
        </w:rPr>
        <w:t xml:space="preserve"> </w:t>
      </w:r>
      <w:r>
        <w:rPr>
          <w:i w:val="false"/>
          <w:iCs w:val="false"/>
          <w:sz w:val="20"/>
        </w:rPr>
        <w:t>ultimi</w:t>
      </w:r>
      <w:r>
        <w:rPr>
          <w:i w:val="false"/>
          <w:iCs w:val="false"/>
          <w:spacing w:val="-6"/>
          <w:sz w:val="20"/>
        </w:rPr>
        <w:t xml:space="preserve"> </w:t>
      </w:r>
      <w:r>
        <w:rPr>
          <w:i w:val="false"/>
          <w:iCs w:val="false"/>
          <w:sz w:val="20"/>
        </w:rPr>
        <w:t>tre</w:t>
      </w:r>
      <w:r>
        <w:rPr>
          <w:i w:val="false"/>
          <w:iCs w:val="false"/>
          <w:spacing w:val="-5"/>
          <w:sz w:val="20"/>
        </w:rPr>
        <w:t xml:space="preserve"> </w:t>
      </w:r>
      <w:r>
        <w:rPr>
          <w:i w:val="false"/>
          <w:iCs w:val="false"/>
          <w:sz w:val="20"/>
        </w:rPr>
        <w:t>anni</w:t>
      </w:r>
      <w:r>
        <w:rPr>
          <w:i w:val="false"/>
          <w:iCs w:val="false"/>
          <w:spacing w:val="-6"/>
          <w:sz w:val="20"/>
        </w:rPr>
        <w:t xml:space="preserve"> </w:t>
      </w:r>
      <w:r>
        <w:rPr>
          <w:i w:val="false"/>
          <w:iCs w:val="false"/>
          <w:sz w:val="20"/>
        </w:rPr>
        <w:t xml:space="preserve">di </w:t>
      </w:r>
      <w:r>
        <w:rPr>
          <w:i w:val="false"/>
          <w:iCs w:val="false"/>
          <w:spacing w:val="-2"/>
          <w:sz w:val="20"/>
        </w:rPr>
        <w:t>servizio, abbiano esercitato poteri autoritativi o negoziali</w:t>
      </w:r>
      <w:r>
        <w:rPr>
          <w:i w:val="false"/>
          <w:iCs w:val="false"/>
          <w:spacing w:val="-3"/>
          <w:sz w:val="20"/>
        </w:rPr>
        <w:t xml:space="preserve"> per conto delle pubbliche amministrazioni, di svolgere, nei tre anni successivi alla cessazione del rapporto di lavoro, attività lavorativa o </w:t>
      </w:r>
      <w:r>
        <w:rPr>
          <w:rFonts w:eastAsia="Calibri" w:cs="Calibri" w:eastAsiaTheme="minorHAnsi"/>
          <w:i w:val="false"/>
          <w:iCs w:val="false"/>
          <w:color w:val="auto"/>
          <w:spacing w:val="-3"/>
          <w:kern w:val="0"/>
          <w:sz w:val="20"/>
          <w:szCs w:val="22"/>
          <w:lang w:val="it-IT" w:eastAsia="en-US" w:bidi="ar-SA"/>
        </w:rPr>
        <w:t>professionale presso i soggetti privati destinatari dell’attività dell’amministrazione svolta attraverso i medesimi poteri. L’esercizio di poteri autoritativi e negoziali è da riferire in primo luogo ai soggetti che esercitano per conto della pubblica amministrazione tali poteri, attraverso l’emanazione di provvedimenti amministrativi e il perfezionamento di negozi giuridici mediante la stipula di contratti in rappresentanza giuridica ed economica dell’ente.</w:t>
      </w:r>
    </w:p>
    <w:p>
      <w:pPr>
        <w:pStyle w:val="Normal"/>
        <w:spacing w:before="1" w:after="0"/>
        <w:ind w:hanging="0" w:left="74" w:right="172"/>
        <w:jc w:val="both"/>
        <w:rPr>
          <w:rFonts w:ascii="Calibri" w:hAnsi="Calibri" w:eastAsia="Calibri" w:cs="Calibri" w:asciiTheme="minorHAnsi" w:eastAsiaTheme="minorHAnsi" w:hAnsiTheme="minorHAnsi"/>
          <w:i w:val="false"/>
          <w:i w:val="false"/>
          <w:iCs w:val="false"/>
          <w:color w:val="auto"/>
          <w:spacing w:val="-3"/>
          <w:kern w:val="0"/>
          <w:sz w:val="20"/>
          <w:szCs w:val="22"/>
          <w:lang w:val="it-IT" w:eastAsia="en-US" w:bidi="ar-SA"/>
        </w:rPr>
      </w:pPr>
      <w:r>
        <w:rPr>
          <w:rFonts w:eastAsia="Calibri" w:cs="Calibri" w:eastAsiaTheme="minorHAnsi"/>
          <w:i w:val="false"/>
          <w:iCs w:val="false"/>
          <w:color w:val="auto"/>
          <w:spacing w:val="-3"/>
          <w:kern w:val="0"/>
          <w:sz w:val="20"/>
          <w:szCs w:val="22"/>
          <w:lang w:val="it-IT" w:eastAsia="en-US" w:bidi="ar-SA"/>
        </w:rPr>
      </w:r>
    </w:p>
    <w:p>
      <w:pPr>
        <w:pStyle w:val="Normal"/>
        <w:spacing w:before="0" w:after="0"/>
        <w:ind w:firstLine="708" w:left="74" w:right="173"/>
        <w:jc w:val="both"/>
        <w:rPr>
          <w:i/>
          <w:i/>
          <w:sz w:val="20"/>
        </w:rPr>
      </w:pPr>
      <w:r>
        <w:rPr>
          <w:sz w:val="20"/>
        </w:rPr>
        <w:t>Rientrano, però, in tale ambito tutti quei dipendenti per i quali sussiste il rischio di precostituirsi situazioni lavorative</w:t>
      </w:r>
      <w:r>
        <w:rPr>
          <w:spacing w:val="-11"/>
          <w:sz w:val="20"/>
        </w:rPr>
        <w:t xml:space="preserve"> </w:t>
      </w:r>
      <w:r>
        <w:rPr>
          <w:sz w:val="20"/>
        </w:rPr>
        <w:t>favorevoli</w:t>
      </w:r>
      <w:r>
        <w:rPr>
          <w:spacing w:val="-10"/>
          <w:sz w:val="20"/>
        </w:rPr>
        <w:t xml:space="preserve"> </w:t>
      </w:r>
      <w:r>
        <w:rPr>
          <w:sz w:val="20"/>
        </w:rPr>
        <w:t>al</w:t>
      </w:r>
      <w:r>
        <w:rPr>
          <w:spacing w:val="-9"/>
          <w:sz w:val="20"/>
        </w:rPr>
        <w:t xml:space="preserve"> </w:t>
      </w:r>
      <w:r>
        <w:rPr>
          <w:sz w:val="20"/>
        </w:rPr>
        <w:t>configurarsi</w:t>
      </w:r>
      <w:r>
        <w:rPr>
          <w:spacing w:val="-10"/>
          <w:sz w:val="20"/>
        </w:rPr>
        <w:t xml:space="preserve"> </w:t>
      </w:r>
      <w:r>
        <w:rPr>
          <w:sz w:val="20"/>
        </w:rPr>
        <w:t>della</w:t>
      </w:r>
      <w:r>
        <w:rPr>
          <w:spacing w:val="-10"/>
          <w:sz w:val="20"/>
        </w:rPr>
        <w:t xml:space="preserve"> </w:t>
      </w:r>
      <w:r>
        <w:rPr>
          <w:sz w:val="20"/>
        </w:rPr>
        <w:t>fattispecie</w:t>
      </w:r>
      <w:r>
        <w:rPr>
          <w:spacing w:val="-11"/>
          <w:sz w:val="20"/>
        </w:rPr>
        <w:t xml:space="preserve"> </w:t>
      </w:r>
      <w:r>
        <w:rPr>
          <w:sz w:val="20"/>
        </w:rPr>
        <w:t>in</w:t>
      </w:r>
      <w:r>
        <w:rPr>
          <w:spacing w:val="-9"/>
          <w:sz w:val="20"/>
        </w:rPr>
        <w:t xml:space="preserve"> </w:t>
      </w:r>
      <w:r>
        <w:rPr>
          <w:sz w:val="20"/>
        </w:rPr>
        <w:t>esame. In tale senso nel PNA 2019, Delibera Anac n. 1064 del 13/11/2019 è esposto che</w:t>
      </w:r>
      <w:r>
        <w:rPr>
          <w:i/>
          <w:sz w:val="20"/>
        </w:rPr>
        <w:t>:”...Si è ritenuto, inoltre, che il rischio di precostituirsi situazioni lavorative favorevoli possa configurarsi anche in capo al dipendente che ha comunque avuto il potere di incidere in maniera determinante sulla decisione oggetto del provvedimento finale, collaborando all’istruttoria, ad esempio, attraverso la elaborazione di atti endoprocedimentali</w:t>
      </w:r>
      <w:r>
        <w:rPr>
          <w:i/>
          <w:spacing w:val="-5"/>
          <w:sz w:val="20"/>
        </w:rPr>
        <w:t xml:space="preserve"> </w:t>
      </w:r>
      <w:r>
        <w:rPr>
          <w:i/>
          <w:sz w:val="20"/>
        </w:rPr>
        <w:t>obbligatori</w:t>
      </w:r>
      <w:r>
        <w:rPr>
          <w:i/>
          <w:spacing w:val="-5"/>
          <w:sz w:val="20"/>
        </w:rPr>
        <w:t xml:space="preserve"> </w:t>
      </w:r>
      <w:r>
        <w:rPr>
          <w:i/>
          <w:sz w:val="20"/>
        </w:rPr>
        <w:t>(pareri,</w:t>
      </w:r>
      <w:r>
        <w:rPr>
          <w:i/>
          <w:spacing w:val="-5"/>
          <w:sz w:val="20"/>
        </w:rPr>
        <w:t xml:space="preserve"> </w:t>
      </w:r>
      <w:r>
        <w:rPr>
          <w:i/>
          <w:sz w:val="20"/>
        </w:rPr>
        <w:t>perizie,</w:t>
      </w:r>
      <w:r>
        <w:rPr>
          <w:i/>
          <w:spacing w:val="-5"/>
          <w:sz w:val="20"/>
        </w:rPr>
        <w:t xml:space="preserve"> </w:t>
      </w:r>
      <w:r>
        <w:rPr>
          <w:i/>
          <w:sz w:val="20"/>
        </w:rPr>
        <w:t>certificazioni) che vincolano in modo significativo il contenuto della decisione (cfr. parere AG/74 del 21 ottobre 2015 e orientamento n. 24/2015). Pertanto, il divieto di pantouflage si applica non solo al soggetto che abbia firmato l’atto ma anche a coloro che abbiano partecipato al procedimento.”</w:t>
      </w:r>
    </w:p>
    <w:p>
      <w:pPr>
        <w:pStyle w:val="BodyText"/>
        <w:spacing w:before="120" w:after="0"/>
        <w:ind w:hanging="0" w:left="74" w:right="173"/>
        <w:jc w:val="both"/>
        <w:rPr/>
      </w:pPr>
      <w:r>
        <w:rPr/>
        <w:tab/>
        <w:t>L’Autorità</w:t>
      </w:r>
      <w:r>
        <w:rPr>
          <w:spacing w:val="-8"/>
        </w:rPr>
        <w:t xml:space="preserve"> </w:t>
      </w:r>
      <w:r>
        <w:rPr/>
        <w:t>ha</w:t>
      </w:r>
      <w:r>
        <w:rPr>
          <w:spacing w:val="-8"/>
        </w:rPr>
        <w:t xml:space="preserve"> </w:t>
      </w:r>
      <w:r>
        <w:rPr/>
        <w:t>avuto</w:t>
      </w:r>
      <w:r>
        <w:rPr>
          <w:spacing w:val="-8"/>
        </w:rPr>
        <w:t xml:space="preserve"> </w:t>
      </w:r>
      <w:r>
        <w:rPr/>
        <w:t>modo</w:t>
      </w:r>
      <w:r>
        <w:rPr>
          <w:spacing w:val="-9"/>
        </w:rPr>
        <w:t xml:space="preserve"> </w:t>
      </w:r>
      <w:r>
        <w:rPr/>
        <w:t>di</w:t>
      </w:r>
      <w:r>
        <w:rPr>
          <w:spacing w:val="-9"/>
        </w:rPr>
        <w:t xml:space="preserve"> </w:t>
      </w:r>
      <w:r>
        <w:rPr/>
        <w:t>chiarire</w:t>
      </w:r>
      <w:r>
        <w:rPr>
          <w:spacing w:val="-9"/>
        </w:rPr>
        <w:t xml:space="preserve"> </w:t>
      </w:r>
      <w:r>
        <w:rPr/>
        <w:t>che</w:t>
      </w:r>
      <w:r>
        <w:rPr>
          <w:spacing w:val="-10"/>
        </w:rPr>
        <w:t xml:space="preserve"> </w:t>
      </w:r>
      <w:r>
        <w:rPr/>
        <w:t>nel</w:t>
      </w:r>
      <w:r>
        <w:rPr>
          <w:spacing w:val="-9"/>
        </w:rPr>
        <w:t xml:space="preserve"> </w:t>
      </w:r>
      <w:r>
        <w:rPr/>
        <w:t>novero</w:t>
      </w:r>
      <w:r>
        <w:rPr>
          <w:spacing w:val="-8"/>
        </w:rPr>
        <w:t xml:space="preserve"> </w:t>
      </w:r>
      <w:r>
        <w:rPr/>
        <w:t>dei</w:t>
      </w:r>
      <w:r>
        <w:rPr>
          <w:spacing w:val="-9"/>
        </w:rPr>
        <w:t xml:space="preserve"> </w:t>
      </w:r>
      <w:r>
        <w:rPr/>
        <w:t>poteri autoritativi</w:t>
      </w:r>
      <w:r>
        <w:rPr>
          <w:spacing w:val="-2"/>
        </w:rPr>
        <w:t xml:space="preserve"> </w:t>
      </w:r>
      <w:r>
        <w:rPr/>
        <w:t>e</w:t>
      </w:r>
      <w:r>
        <w:rPr>
          <w:spacing w:val="-3"/>
        </w:rPr>
        <w:t xml:space="preserve"> </w:t>
      </w:r>
      <w:r>
        <w:rPr/>
        <w:t>negoziali</w:t>
      </w:r>
      <w:r>
        <w:rPr>
          <w:spacing w:val="-2"/>
        </w:rPr>
        <w:t xml:space="preserve"> </w:t>
      </w:r>
      <w:r>
        <w:rPr/>
        <w:t>rientrano,</w:t>
      </w:r>
      <w:r>
        <w:rPr>
          <w:spacing w:val="-2"/>
        </w:rPr>
        <w:t xml:space="preserve"> </w:t>
      </w:r>
      <w:r>
        <w:rPr/>
        <w:t>sia</w:t>
      </w:r>
      <w:r>
        <w:rPr>
          <w:spacing w:val="-1"/>
        </w:rPr>
        <w:t xml:space="preserve"> </w:t>
      </w:r>
      <w:r>
        <w:rPr/>
        <w:t>i</w:t>
      </w:r>
      <w:r>
        <w:rPr>
          <w:spacing w:val="-2"/>
        </w:rPr>
        <w:t xml:space="preserve"> </w:t>
      </w:r>
      <w:r>
        <w:rPr/>
        <w:t>provvedimenti</w:t>
      </w:r>
      <w:r>
        <w:rPr>
          <w:spacing w:val="-2"/>
        </w:rPr>
        <w:t xml:space="preserve"> </w:t>
      </w:r>
      <w:r>
        <w:rPr/>
        <w:t>afferenti alla</w:t>
      </w:r>
      <w:r>
        <w:rPr>
          <w:spacing w:val="-5"/>
        </w:rPr>
        <w:t xml:space="preserve"> </w:t>
      </w:r>
      <w:r>
        <w:rPr/>
        <w:t>conclusione</w:t>
      </w:r>
      <w:r>
        <w:rPr>
          <w:spacing w:val="-6"/>
        </w:rPr>
        <w:t xml:space="preserve"> </w:t>
      </w:r>
      <w:r>
        <w:rPr/>
        <w:t>di</w:t>
      </w:r>
      <w:r>
        <w:rPr>
          <w:spacing w:val="-6"/>
        </w:rPr>
        <w:t xml:space="preserve"> </w:t>
      </w:r>
      <w:r>
        <w:rPr/>
        <w:t>contratti</w:t>
      </w:r>
      <w:r>
        <w:rPr>
          <w:spacing w:val="-6"/>
        </w:rPr>
        <w:t xml:space="preserve"> </w:t>
      </w:r>
      <w:r>
        <w:rPr/>
        <w:t>per</w:t>
      </w:r>
      <w:r>
        <w:rPr>
          <w:spacing w:val="-5"/>
        </w:rPr>
        <w:t xml:space="preserve"> </w:t>
      </w:r>
      <w:r>
        <w:rPr/>
        <w:t>l’acquisizione</w:t>
      </w:r>
      <w:r>
        <w:rPr>
          <w:spacing w:val="-6"/>
        </w:rPr>
        <w:t xml:space="preserve"> </w:t>
      </w:r>
      <w:r>
        <w:rPr/>
        <w:t>di</w:t>
      </w:r>
      <w:r>
        <w:rPr>
          <w:spacing w:val="-6"/>
        </w:rPr>
        <w:t xml:space="preserve"> </w:t>
      </w:r>
      <w:r>
        <w:rPr/>
        <w:t>beni</w:t>
      </w:r>
      <w:r>
        <w:rPr>
          <w:spacing w:val="-6"/>
        </w:rPr>
        <w:t xml:space="preserve"> </w:t>
      </w:r>
      <w:r>
        <w:rPr/>
        <w:t>e</w:t>
      </w:r>
      <w:r>
        <w:rPr>
          <w:spacing w:val="-6"/>
        </w:rPr>
        <w:t xml:space="preserve"> </w:t>
      </w:r>
      <w:r>
        <w:rPr/>
        <w:t xml:space="preserve">servizi per la p.a., sia i provvedimenti che incidono unilateralmente, modificandole, sulle situazioni giuridiche soggettive dei </w:t>
      </w:r>
      <w:r>
        <w:rPr>
          <w:spacing w:val="-2"/>
        </w:rPr>
        <w:t>destinatari.</w:t>
      </w:r>
    </w:p>
    <w:p>
      <w:pPr>
        <w:pStyle w:val="BodyText"/>
        <w:spacing w:before="119" w:after="0"/>
        <w:ind w:hanging="0" w:left="74" w:right="174"/>
        <w:jc w:val="both"/>
        <w:rPr/>
      </w:pPr>
      <w:r>
        <w:rPr/>
        <w:tab/>
        <w:t>Tenuto</w:t>
      </w:r>
      <w:r>
        <w:rPr>
          <w:spacing w:val="-6"/>
        </w:rPr>
        <w:t xml:space="preserve"> </w:t>
      </w:r>
      <w:r>
        <w:rPr/>
        <w:t>conto</w:t>
      </w:r>
      <w:r>
        <w:rPr>
          <w:spacing w:val="-6"/>
        </w:rPr>
        <w:t xml:space="preserve"> </w:t>
      </w:r>
      <w:r>
        <w:rPr/>
        <w:t>della</w:t>
      </w:r>
      <w:r>
        <w:rPr>
          <w:spacing w:val="-4"/>
        </w:rPr>
        <w:t xml:space="preserve"> </w:t>
      </w:r>
      <w:r>
        <w:rPr/>
        <w:t>finalità</w:t>
      </w:r>
      <w:r>
        <w:rPr>
          <w:spacing w:val="-6"/>
        </w:rPr>
        <w:t xml:space="preserve"> </w:t>
      </w:r>
      <w:r>
        <w:rPr/>
        <w:t>della</w:t>
      </w:r>
      <w:r>
        <w:rPr>
          <w:spacing w:val="-6"/>
        </w:rPr>
        <w:t xml:space="preserve"> </w:t>
      </w:r>
      <w:r>
        <w:rPr/>
        <w:t>norma,</w:t>
      </w:r>
      <w:r>
        <w:rPr>
          <w:spacing w:val="-5"/>
        </w:rPr>
        <w:t xml:space="preserve"> </w:t>
      </w:r>
      <w:r>
        <w:rPr/>
        <w:t>può</w:t>
      </w:r>
      <w:r>
        <w:rPr>
          <w:spacing w:val="-6"/>
        </w:rPr>
        <w:t xml:space="preserve"> </w:t>
      </w:r>
      <w:r>
        <w:rPr/>
        <w:t>ritenersi</w:t>
      </w:r>
      <w:r>
        <w:rPr>
          <w:spacing w:val="-5"/>
        </w:rPr>
        <w:t xml:space="preserve"> </w:t>
      </w:r>
      <w:r>
        <w:rPr/>
        <w:t>che</w:t>
      </w:r>
      <w:r>
        <w:rPr>
          <w:spacing w:val="-5"/>
        </w:rPr>
        <w:t xml:space="preserve"> </w:t>
      </w:r>
      <w:r>
        <w:rPr/>
        <w:t>fra</w:t>
      </w:r>
      <w:r>
        <w:rPr>
          <w:spacing w:val="-6"/>
        </w:rPr>
        <w:t xml:space="preserve"> </w:t>
      </w:r>
      <w:r>
        <w:rPr/>
        <w:t>i poteri</w:t>
      </w:r>
      <w:r>
        <w:rPr>
          <w:spacing w:val="-12"/>
        </w:rPr>
        <w:t xml:space="preserve"> </w:t>
      </w:r>
      <w:r>
        <w:rPr/>
        <w:t>autoritativi</w:t>
      </w:r>
      <w:r>
        <w:rPr>
          <w:spacing w:val="-11"/>
        </w:rPr>
        <w:t xml:space="preserve"> </w:t>
      </w:r>
      <w:r>
        <w:rPr/>
        <w:t>e</w:t>
      </w:r>
      <w:r>
        <w:rPr>
          <w:spacing w:val="-11"/>
        </w:rPr>
        <w:t xml:space="preserve"> </w:t>
      </w:r>
      <w:r>
        <w:rPr/>
        <w:t>negoziali</w:t>
      </w:r>
      <w:r>
        <w:rPr>
          <w:spacing w:val="-12"/>
        </w:rPr>
        <w:t xml:space="preserve"> </w:t>
      </w:r>
      <w:r>
        <w:rPr/>
        <w:t>sia</w:t>
      </w:r>
      <w:r>
        <w:rPr>
          <w:spacing w:val="-11"/>
        </w:rPr>
        <w:t xml:space="preserve"> </w:t>
      </w:r>
      <w:r>
        <w:rPr/>
        <w:t>da</w:t>
      </w:r>
      <w:r>
        <w:rPr>
          <w:spacing w:val="-11"/>
        </w:rPr>
        <w:t xml:space="preserve"> </w:t>
      </w:r>
      <w:r>
        <w:rPr/>
        <w:t>ricomprendersi</w:t>
      </w:r>
      <w:r>
        <w:rPr>
          <w:spacing w:val="-12"/>
        </w:rPr>
        <w:t xml:space="preserve"> </w:t>
      </w:r>
      <w:r>
        <w:rPr/>
        <w:t>l’adozione di atti volti a concedere in generale vantaggi o utilità al privato,</w:t>
      </w:r>
      <w:r>
        <w:rPr>
          <w:spacing w:val="-2"/>
        </w:rPr>
        <w:t xml:space="preserve"> </w:t>
      </w:r>
      <w:r>
        <w:rPr/>
        <w:t>quali</w:t>
      </w:r>
      <w:r>
        <w:rPr>
          <w:spacing w:val="-2"/>
        </w:rPr>
        <w:t xml:space="preserve"> </w:t>
      </w:r>
      <w:r>
        <w:rPr/>
        <w:t>autorizzazioni,</w:t>
      </w:r>
      <w:r>
        <w:rPr>
          <w:spacing w:val="-2"/>
        </w:rPr>
        <w:t xml:space="preserve"> </w:t>
      </w:r>
      <w:r>
        <w:rPr/>
        <w:t>concessioni,</w:t>
      </w:r>
      <w:r>
        <w:rPr>
          <w:spacing w:val="-2"/>
        </w:rPr>
        <w:t xml:space="preserve"> </w:t>
      </w:r>
      <w:r>
        <w:rPr/>
        <w:t>sovvenzioni,</w:t>
      </w:r>
      <w:r>
        <w:rPr>
          <w:spacing w:val="-2"/>
        </w:rPr>
        <w:t xml:space="preserve"> </w:t>
      </w:r>
      <w:r>
        <w:rPr/>
        <w:t xml:space="preserve">sussidi e vantaggi economici di qualunque genere (cfr. parere ANAC AG 2/2017 approvato con delibera n. 88 dell’8 febbraio </w:t>
      </w:r>
      <w:r>
        <w:rPr>
          <w:spacing w:val="-2"/>
        </w:rPr>
        <w:t>2017).</w:t>
      </w:r>
    </w:p>
    <w:p>
      <w:pPr>
        <w:pStyle w:val="BodyText"/>
        <w:spacing w:before="121" w:after="0"/>
        <w:ind w:firstLine="708" w:left="74" w:right="174"/>
        <w:jc w:val="both"/>
        <w:rPr/>
      </w:pPr>
      <w:r>
        <w:rPr/>
        <w:t>Considerata, quindi, l’importanza dell’attività successiva alla cessazione del rapporto di lavoro, è stato ritenuto</w:t>
      </w:r>
      <w:r>
        <w:rPr>
          <w:spacing w:val="-7"/>
        </w:rPr>
        <w:t xml:space="preserve"> </w:t>
      </w:r>
      <w:r>
        <w:rPr/>
        <w:t>necessario</w:t>
      </w:r>
      <w:r>
        <w:rPr>
          <w:spacing w:val="-7"/>
        </w:rPr>
        <w:t xml:space="preserve"> </w:t>
      </w:r>
      <w:r>
        <w:rPr/>
        <w:t>individuare</w:t>
      </w:r>
      <w:r>
        <w:rPr>
          <w:spacing w:val="-8"/>
        </w:rPr>
        <w:t xml:space="preserve"> </w:t>
      </w:r>
      <w:r>
        <w:rPr/>
        <w:t>tale</w:t>
      </w:r>
      <w:r>
        <w:rPr>
          <w:spacing w:val="-8"/>
        </w:rPr>
        <w:t xml:space="preserve"> </w:t>
      </w:r>
      <w:r>
        <w:rPr/>
        <w:t>specifica</w:t>
      </w:r>
      <w:r>
        <w:rPr>
          <w:spacing w:val="-7"/>
        </w:rPr>
        <w:t xml:space="preserve"> </w:t>
      </w:r>
      <w:r>
        <w:rPr/>
        <w:t>misura</w:t>
      </w:r>
      <w:r>
        <w:rPr>
          <w:spacing w:val="-7"/>
        </w:rPr>
        <w:t xml:space="preserve"> </w:t>
      </w:r>
      <w:r>
        <w:rPr/>
        <w:t xml:space="preserve">generale per prevenire il precostituirsi di situazioni lavorative favorevoli all’attività successiva alla cessazione del rapporto di lavoro in violazione dei citati divieti post-employment </w:t>
      </w:r>
      <w:r>
        <w:rPr>
          <w:spacing w:val="-2"/>
        </w:rPr>
        <w:t>(pantouflage).</w:t>
      </w:r>
    </w:p>
    <w:p>
      <w:pPr>
        <w:pStyle w:val="Heading8"/>
        <w:spacing w:before="119" w:after="0"/>
        <w:ind w:hanging="0" w:left="74" w:right="0"/>
        <w:jc w:val="both"/>
        <w:rPr>
          <w:u w:val="single"/>
        </w:rPr>
      </w:pPr>
      <w:r>
        <w:rPr>
          <w:u w:val="single"/>
        </w:rPr>
        <w:t>Il</w:t>
      </w:r>
      <w:r>
        <w:rPr>
          <w:spacing w:val="-6"/>
          <w:u w:val="single"/>
        </w:rPr>
        <w:t xml:space="preserve"> </w:t>
      </w:r>
      <w:r>
        <w:rPr>
          <w:u w:val="single"/>
        </w:rPr>
        <w:t>Conflitto</w:t>
      </w:r>
      <w:r>
        <w:rPr>
          <w:spacing w:val="-4"/>
          <w:u w:val="single"/>
        </w:rPr>
        <w:t xml:space="preserve"> </w:t>
      </w:r>
      <w:r>
        <w:rPr>
          <w:u w:val="single"/>
        </w:rPr>
        <w:t>di</w:t>
      </w:r>
      <w:r>
        <w:rPr>
          <w:spacing w:val="-6"/>
          <w:u w:val="single"/>
        </w:rPr>
        <w:t xml:space="preserve"> </w:t>
      </w:r>
      <w:r>
        <w:rPr>
          <w:spacing w:val="-2"/>
          <w:u w:val="single"/>
        </w:rPr>
        <w:t>interessi</w:t>
      </w:r>
    </w:p>
    <w:p>
      <w:pPr>
        <w:pStyle w:val="BodyText"/>
        <w:spacing w:before="122" w:after="0"/>
        <w:ind w:firstLine="708" w:left="74" w:right="175"/>
        <w:jc w:val="both"/>
        <w:rPr/>
      </w:pPr>
      <w:r>
        <w:rPr/>
        <w:t xml:space="preserve">Occorre tener presente che le disposizioni sul conflitto di interessi fanno riferimento, sia a situazioni palesi di conflitto di interessi reale e concreto, sia a qualsiasi posizione che potenzialmente possa minare l’imparzialità richiesta al dipendente pubblico nell’esercizio del potere </w:t>
      </w:r>
      <w:r>
        <w:rPr>
          <w:spacing w:val="-2"/>
        </w:rPr>
        <w:t>decisionale.</w:t>
      </w:r>
    </w:p>
    <w:p>
      <w:pPr>
        <w:pStyle w:val="BodyText"/>
        <w:spacing w:before="119" w:after="0"/>
        <w:ind w:hanging="0" w:left="74" w:right="172"/>
        <w:jc w:val="both"/>
        <w:rPr/>
      </w:pPr>
      <w:r>
        <mc:AlternateContent>
          <mc:Choice Requires="wps">
            <w:drawing>
              <wp:anchor behindDoc="0" distT="0" distB="0" distL="0" distR="0" simplePos="0" locked="0" layoutInCell="0" allowOverlap="1" relativeHeight="232">
                <wp:simplePos x="0" y="0"/>
                <wp:positionH relativeFrom="page">
                  <wp:posOffset>3778250</wp:posOffset>
                </wp:positionH>
                <wp:positionV relativeFrom="page">
                  <wp:posOffset>990600</wp:posOffset>
                </wp:positionV>
                <wp:extent cx="6350" cy="8770620"/>
                <wp:effectExtent l="0" t="0" r="0" b="0"/>
                <wp:wrapNone/>
                <wp:docPr id="124" name="Graphic 259"/>
                <a:graphic xmlns:a="http://schemas.openxmlformats.org/drawingml/2006/main">
                  <a:graphicData uri="http://schemas.microsoft.com/office/word/2010/wordprocessingShape">
                    <wps:wsp>
                      <wps:cNvSpPr/>
                      <wps:spPr>
                        <a:xfrm>
                          <a:off x="0" y="0"/>
                          <a:ext cx="6480" cy="8770680"/>
                        </a:xfrm>
                        <a:custGeom>
                          <a:avLst/>
                          <a:gdLst>
                            <a:gd name="textAreaLeft" fmla="*/ 0 w 3600"/>
                            <a:gd name="textAreaRight" fmla="*/ 9360 w 3600"/>
                            <a:gd name="textAreaTop" fmla="*/ 0 h 4972320"/>
                            <a:gd name="textAreaBottom" fmla="*/ 4977000 h 4972320"/>
                          </a:gdLst>
                          <a:ahLst/>
                          <a:rect l="textAreaLeft" t="textAreaTop" r="textAreaRight" b="textAreaBottom"/>
                          <a:pathLst>
                            <a:path w="6350" h="8770620">
                              <a:moveTo>
                                <a:pt x="6095" y="0"/>
                              </a:moveTo>
                              <a:lnTo>
                                <a:pt x="0" y="0"/>
                              </a:lnTo>
                              <a:lnTo>
                                <a:pt x="0" y="8770366"/>
                              </a:lnTo>
                              <a:lnTo>
                                <a:pt x="6095" y="8770366"/>
                              </a:lnTo>
                              <a:lnTo>
                                <a:pt x="609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tab/>
        <w:t>La materia del conflitto di interessi è trattata nel Codice Aziendale di Comportamento che stabilisce al comma 3 dell’art. Articolo 9:</w:t>
      </w:r>
      <w:r>
        <w:rPr>
          <w:sz w:val="20"/>
        </w:rPr>
        <w:t>“</w:t>
      </w:r>
      <w:r>
        <w:rPr>
          <w:i/>
          <w:sz w:val="20"/>
        </w:rPr>
        <w:t xml:space="preserve">Comunicazione degli interessi finanziari e conflitti d’interesse”, </w:t>
      </w:r>
      <w:r>
        <w:rPr>
          <w:i w:val="false"/>
          <w:iCs w:val="false"/>
          <w:sz w:val="20"/>
        </w:rPr>
        <w:t>un importante obbligo di verifica delle dichiarazioni in ordine agli eventuali profili di conflitto di interessi in capo al dirigente responsabile dell’unità operativa o struttura di appartenenza del dipendente.</w:t>
      </w:r>
    </w:p>
    <w:p>
      <w:pPr>
        <w:pStyle w:val="Normal"/>
        <w:spacing w:before="121" w:after="0"/>
        <w:ind w:firstLine="708" w:left="168" w:right="0"/>
        <w:jc w:val="both"/>
        <w:rPr>
          <w:i/>
          <w:i/>
          <w:sz w:val="20"/>
        </w:rPr>
      </w:pPr>
      <w:r>
        <w:rPr>
          <w:sz w:val="20"/>
        </w:rPr>
        <w:t xml:space="preserve">Nel PNA 2019, </w:t>
      </w:r>
      <w:r>
        <w:rPr>
          <w:i w:val="false"/>
          <w:iCs w:val="false"/>
          <w:sz w:val="20"/>
        </w:rPr>
        <w:t>Delibera Anac n. 1064 del 13/11/2019 è previsto che nel PTPCT è opportuno evidenziare in quale modo le citate verifiche devono essere svolte ed è portata ad esempio, altresì, la misura dell’individuazione</w:t>
      </w:r>
      <w:r>
        <w:rPr>
          <w:i w:val="false"/>
          <w:iCs w:val="false"/>
          <w:spacing w:val="-12"/>
          <w:sz w:val="20"/>
        </w:rPr>
        <w:t xml:space="preserve"> </w:t>
      </w:r>
      <w:r>
        <w:rPr>
          <w:i w:val="false"/>
          <w:iCs w:val="false"/>
          <w:sz w:val="20"/>
        </w:rPr>
        <w:t>del</w:t>
      </w:r>
      <w:r>
        <w:rPr>
          <w:i w:val="false"/>
          <w:iCs w:val="false"/>
          <w:spacing w:val="-11"/>
          <w:sz w:val="20"/>
        </w:rPr>
        <w:t xml:space="preserve"> </w:t>
      </w:r>
      <w:r>
        <w:rPr>
          <w:i w:val="false"/>
          <w:iCs w:val="false"/>
          <w:sz w:val="20"/>
        </w:rPr>
        <w:t>soggetto</w:t>
      </w:r>
      <w:r>
        <w:rPr>
          <w:i w:val="false"/>
          <w:iCs w:val="false"/>
          <w:spacing w:val="-11"/>
          <w:sz w:val="20"/>
        </w:rPr>
        <w:t xml:space="preserve"> </w:t>
      </w:r>
      <w:r>
        <w:rPr>
          <w:i w:val="false"/>
          <w:iCs w:val="false"/>
          <w:sz w:val="20"/>
        </w:rPr>
        <w:t>competente</w:t>
      </w:r>
      <w:r>
        <w:rPr>
          <w:i w:val="false"/>
          <w:iCs w:val="false"/>
          <w:spacing w:val="-12"/>
          <w:sz w:val="20"/>
        </w:rPr>
        <w:t xml:space="preserve"> </w:t>
      </w:r>
      <w:r>
        <w:rPr>
          <w:i w:val="false"/>
          <w:iCs w:val="false"/>
          <w:sz w:val="20"/>
        </w:rPr>
        <w:t>ad</w:t>
      </w:r>
      <w:r>
        <w:rPr>
          <w:i w:val="false"/>
          <w:iCs w:val="false"/>
          <w:spacing w:val="-11"/>
          <w:sz w:val="20"/>
        </w:rPr>
        <w:t xml:space="preserve"> </w:t>
      </w:r>
      <w:r>
        <w:rPr>
          <w:i w:val="false"/>
          <w:iCs w:val="false"/>
          <w:sz w:val="20"/>
        </w:rPr>
        <w:t>effettuare</w:t>
      </w:r>
      <w:r>
        <w:rPr>
          <w:i w:val="false"/>
          <w:iCs w:val="false"/>
          <w:spacing w:val="-11"/>
          <w:sz w:val="20"/>
        </w:rPr>
        <w:t xml:space="preserve"> </w:t>
      </w:r>
      <w:r>
        <w:rPr>
          <w:i w:val="false"/>
          <w:iCs w:val="false"/>
          <w:sz w:val="20"/>
        </w:rPr>
        <w:t>la verifica delle suddette dichiarazioni.</w:t>
      </w:r>
    </w:p>
    <w:p>
      <w:pPr>
        <w:pStyle w:val="BodyText"/>
        <w:spacing w:before="119" w:after="0"/>
        <w:ind w:firstLine="708" w:left="168" w:right="0"/>
        <w:jc w:val="both"/>
        <w:rPr/>
      </w:pPr>
      <w:r>
        <w:rPr/>
        <w:t>Tenuto conto, quindi, dell’importanza dell’individuazione del soggetto competente ad effettuare la verifica delle</w:t>
      </w:r>
      <w:r>
        <w:rPr>
          <w:spacing w:val="-1"/>
        </w:rPr>
        <w:t xml:space="preserve"> </w:t>
      </w:r>
      <w:r>
        <w:rPr/>
        <w:t>dichiarazioni relative il conflitto di interessi, è</w:t>
      </w:r>
      <w:r>
        <w:rPr>
          <w:spacing w:val="-5"/>
        </w:rPr>
        <w:t xml:space="preserve"> </w:t>
      </w:r>
      <w:r>
        <w:rPr/>
        <w:t>stato</w:t>
      </w:r>
      <w:r>
        <w:rPr>
          <w:spacing w:val="-3"/>
        </w:rPr>
        <w:t xml:space="preserve"> </w:t>
      </w:r>
      <w:r>
        <w:rPr/>
        <w:t>ritenuto</w:t>
      </w:r>
      <w:r>
        <w:rPr>
          <w:spacing w:val="-3"/>
        </w:rPr>
        <w:t xml:space="preserve"> </w:t>
      </w:r>
      <w:r>
        <w:rPr/>
        <w:t>necessario</w:t>
      </w:r>
      <w:r>
        <w:rPr>
          <w:spacing w:val="-4"/>
        </w:rPr>
        <w:t xml:space="preserve"> </w:t>
      </w:r>
      <w:r>
        <w:rPr/>
        <w:t>individuare</w:t>
      </w:r>
      <w:r>
        <w:rPr>
          <w:spacing w:val="-5"/>
        </w:rPr>
        <w:t xml:space="preserve"> </w:t>
      </w:r>
      <w:r>
        <w:rPr/>
        <w:t>tale</w:t>
      </w:r>
      <w:r>
        <w:rPr>
          <w:spacing w:val="-5"/>
        </w:rPr>
        <w:t xml:space="preserve"> </w:t>
      </w:r>
      <w:r>
        <w:rPr/>
        <w:t>specifica</w:t>
      </w:r>
      <w:r>
        <w:rPr>
          <w:spacing w:val="-4"/>
        </w:rPr>
        <w:t xml:space="preserve"> </w:t>
      </w:r>
      <w:r>
        <w:rPr/>
        <w:t>misura generale di controllo atta a verificare le dichiarazioni</w:t>
      </w:r>
      <w:r>
        <w:rPr>
          <w:spacing w:val="40"/>
        </w:rPr>
        <w:t xml:space="preserve"> </w:t>
      </w:r>
      <w:r>
        <w:rPr/>
        <w:t>rese dal personale e dai collaboratori/consulenti in servizio presso l’U.O..</w:t>
      </w:r>
    </w:p>
    <w:p>
      <w:pPr>
        <w:pStyle w:val="BodyText"/>
        <w:spacing w:before="119" w:after="0"/>
        <w:ind w:firstLine="708" w:left="168" w:right="0"/>
        <w:jc w:val="both"/>
        <w:rPr/>
      </w:pPr>
      <w:r>
        <w:rPr/>
      </w:r>
    </w:p>
    <w:p>
      <w:pPr>
        <w:pStyle w:val="Heading8"/>
        <w:spacing w:before="121" w:after="0"/>
        <w:ind w:hanging="0" w:left="168" w:right="1"/>
        <w:jc w:val="both"/>
        <w:rPr>
          <w:u w:val="none"/>
        </w:rPr>
      </w:pPr>
      <w:r>
        <w:rPr>
          <w:u w:val="single"/>
        </w:rPr>
        <w:t>La prevenzione del fenomeno della corruzione nella</w:t>
      </w:r>
      <w:r>
        <w:rPr>
          <w:u w:val="none"/>
        </w:rPr>
        <w:t xml:space="preserve"> </w:t>
      </w:r>
      <w:r>
        <w:rPr>
          <w:u w:val="single"/>
        </w:rPr>
        <w:t>formazione di commissioni e nelle assegnazioni agli uffici:</w:t>
      </w:r>
      <w:r>
        <w:rPr>
          <w:u w:val="none"/>
        </w:rPr>
        <w:t xml:space="preserve"> </w:t>
      </w:r>
      <w:r>
        <w:rPr>
          <w:u w:val="single"/>
        </w:rPr>
        <w:t>l’art. 35-bis del d.lgs. 165 del 2001</w:t>
      </w:r>
    </w:p>
    <w:p>
      <w:pPr>
        <w:pStyle w:val="Normal"/>
        <w:spacing w:before="122" w:after="0"/>
        <w:ind w:firstLine="708" w:left="168" w:right="0"/>
        <w:jc w:val="both"/>
        <w:rPr>
          <w:sz w:val="20"/>
        </w:rPr>
      </w:pPr>
      <w:r>
        <w:rPr>
          <w:sz w:val="20"/>
        </w:rPr>
        <w:t>Nel PNA 2019, Delibera Anac n. 1064 del 13/11/2019 è esposto che:”...</w:t>
      </w:r>
      <w:r>
        <w:rPr>
          <w:i/>
          <w:sz w:val="20"/>
        </w:rPr>
        <w:t>Ai fini dell’applicazione dell’art. 35-bis del d.lgs. 165/2001 e dell’art. 3 del d.lgs. 39/2013 sopra riportati, le pubbliche amministrazioni, gli enti</w:t>
      </w:r>
      <w:r>
        <w:rPr>
          <w:i/>
          <w:spacing w:val="-11"/>
          <w:sz w:val="20"/>
        </w:rPr>
        <w:t xml:space="preserve"> </w:t>
      </w:r>
      <w:r>
        <w:rPr>
          <w:i/>
          <w:sz w:val="20"/>
        </w:rPr>
        <w:t>pubblici</w:t>
      </w:r>
      <w:r>
        <w:rPr>
          <w:i/>
          <w:spacing w:val="-11"/>
          <w:sz w:val="20"/>
        </w:rPr>
        <w:t xml:space="preserve"> </w:t>
      </w:r>
      <w:r>
        <w:rPr>
          <w:i/>
          <w:sz w:val="20"/>
        </w:rPr>
        <w:t>economici</w:t>
      </w:r>
      <w:r>
        <w:rPr>
          <w:i/>
          <w:spacing w:val="-11"/>
          <w:sz w:val="20"/>
        </w:rPr>
        <w:t xml:space="preserve"> </w:t>
      </w:r>
      <w:r>
        <w:rPr>
          <w:i/>
          <w:sz w:val="20"/>
        </w:rPr>
        <w:t>e</w:t>
      </w:r>
      <w:r>
        <w:rPr>
          <w:i/>
          <w:spacing w:val="-11"/>
          <w:sz w:val="20"/>
        </w:rPr>
        <w:t xml:space="preserve"> </w:t>
      </w:r>
      <w:r>
        <w:rPr>
          <w:i/>
          <w:sz w:val="20"/>
        </w:rPr>
        <w:t>gli</w:t>
      </w:r>
      <w:r>
        <w:rPr>
          <w:i/>
          <w:spacing w:val="-12"/>
          <w:sz w:val="20"/>
        </w:rPr>
        <w:t xml:space="preserve"> </w:t>
      </w:r>
      <w:r>
        <w:rPr>
          <w:i/>
          <w:sz w:val="20"/>
        </w:rPr>
        <w:t>enti</w:t>
      </w:r>
      <w:r>
        <w:rPr>
          <w:i/>
          <w:spacing w:val="-10"/>
          <w:sz w:val="20"/>
        </w:rPr>
        <w:t xml:space="preserve"> </w:t>
      </w:r>
      <w:r>
        <w:rPr>
          <w:i/>
          <w:sz w:val="20"/>
        </w:rPr>
        <w:t>di</w:t>
      </w:r>
      <w:r>
        <w:rPr>
          <w:i/>
          <w:spacing w:val="-11"/>
          <w:sz w:val="20"/>
        </w:rPr>
        <w:t xml:space="preserve"> </w:t>
      </w:r>
      <w:r>
        <w:rPr>
          <w:i/>
          <w:sz w:val="20"/>
        </w:rPr>
        <w:t>diritto</w:t>
      </w:r>
      <w:r>
        <w:rPr>
          <w:i/>
          <w:spacing w:val="-10"/>
          <w:sz w:val="20"/>
        </w:rPr>
        <w:t xml:space="preserve"> </w:t>
      </w:r>
      <w:r>
        <w:rPr>
          <w:i/>
          <w:sz w:val="20"/>
        </w:rPr>
        <w:t>privato</w:t>
      </w:r>
      <w:r>
        <w:rPr>
          <w:i/>
          <w:spacing w:val="-10"/>
          <w:sz w:val="20"/>
        </w:rPr>
        <w:t xml:space="preserve"> </w:t>
      </w:r>
      <w:r>
        <w:rPr>
          <w:i/>
          <w:sz w:val="20"/>
        </w:rPr>
        <w:t>in</w:t>
      </w:r>
      <w:r>
        <w:rPr>
          <w:i/>
          <w:spacing w:val="-11"/>
          <w:sz w:val="20"/>
        </w:rPr>
        <w:t xml:space="preserve"> </w:t>
      </w:r>
      <w:r>
        <w:rPr>
          <w:i/>
          <w:sz w:val="20"/>
        </w:rPr>
        <w:t>controllo pubblico</w:t>
      </w:r>
      <w:r>
        <w:rPr>
          <w:i/>
          <w:spacing w:val="-6"/>
          <w:sz w:val="20"/>
        </w:rPr>
        <w:t xml:space="preserve"> </w:t>
      </w:r>
      <w:r>
        <w:rPr>
          <w:i/>
          <w:sz w:val="20"/>
        </w:rPr>
        <w:t>sono</w:t>
      </w:r>
      <w:r>
        <w:rPr>
          <w:i/>
          <w:spacing w:val="-6"/>
          <w:sz w:val="20"/>
        </w:rPr>
        <w:t xml:space="preserve"> </w:t>
      </w:r>
      <w:r>
        <w:rPr>
          <w:i/>
          <w:sz w:val="20"/>
        </w:rPr>
        <w:t>tenuti</w:t>
      </w:r>
      <w:r>
        <w:rPr>
          <w:i/>
          <w:spacing w:val="-6"/>
          <w:sz w:val="20"/>
        </w:rPr>
        <w:t xml:space="preserve"> </w:t>
      </w:r>
      <w:r>
        <w:rPr>
          <w:i/>
          <w:sz w:val="20"/>
        </w:rPr>
        <w:t>a</w:t>
      </w:r>
      <w:r>
        <w:rPr>
          <w:i/>
          <w:spacing w:val="-6"/>
          <w:sz w:val="20"/>
        </w:rPr>
        <w:t xml:space="preserve"> </w:t>
      </w:r>
      <w:r>
        <w:rPr>
          <w:i/>
          <w:sz w:val="20"/>
        </w:rPr>
        <w:t>prevedere</w:t>
      </w:r>
      <w:r>
        <w:rPr>
          <w:i/>
          <w:spacing w:val="-6"/>
          <w:sz w:val="20"/>
        </w:rPr>
        <w:t xml:space="preserve"> </w:t>
      </w:r>
      <w:r>
        <w:rPr>
          <w:i/>
          <w:sz w:val="20"/>
        </w:rPr>
        <w:t>nei</w:t>
      </w:r>
      <w:r>
        <w:rPr>
          <w:i/>
          <w:spacing w:val="-7"/>
          <w:sz w:val="20"/>
        </w:rPr>
        <w:t xml:space="preserve"> </w:t>
      </w:r>
      <w:r>
        <w:rPr>
          <w:i/>
          <w:sz w:val="20"/>
        </w:rPr>
        <w:t>PTPCT</w:t>
      </w:r>
      <w:r>
        <w:rPr>
          <w:i/>
          <w:spacing w:val="-5"/>
          <w:sz w:val="20"/>
        </w:rPr>
        <w:t xml:space="preserve"> </w:t>
      </w:r>
      <w:r>
        <w:rPr>
          <w:i/>
          <w:sz w:val="20"/>
        </w:rPr>
        <w:t>o</w:t>
      </w:r>
      <w:r>
        <w:rPr>
          <w:i/>
          <w:spacing w:val="-6"/>
          <w:sz w:val="20"/>
        </w:rPr>
        <w:t xml:space="preserve"> </w:t>
      </w:r>
      <w:r>
        <w:rPr>
          <w:i/>
          <w:sz w:val="20"/>
        </w:rPr>
        <w:t>nelle</w:t>
      </w:r>
      <w:r>
        <w:rPr>
          <w:i/>
          <w:spacing w:val="-1"/>
          <w:sz w:val="20"/>
        </w:rPr>
        <w:t xml:space="preserve"> </w:t>
      </w:r>
      <w:r>
        <w:rPr>
          <w:i/>
          <w:sz w:val="20"/>
        </w:rPr>
        <w:t>misure</w:t>
      </w:r>
      <w:r>
        <w:rPr>
          <w:i/>
          <w:spacing w:val="-6"/>
          <w:sz w:val="20"/>
        </w:rPr>
        <w:t xml:space="preserve"> </w:t>
      </w:r>
      <w:r>
        <w:rPr>
          <w:i/>
          <w:sz w:val="20"/>
        </w:rPr>
        <w:t>di prevenzione della corruzione integrative del “modello 231”, le</w:t>
      </w:r>
      <w:r>
        <w:rPr>
          <w:i/>
          <w:spacing w:val="-5"/>
          <w:sz w:val="20"/>
        </w:rPr>
        <w:t xml:space="preserve"> </w:t>
      </w:r>
      <w:r>
        <w:rPr>
          <w:i/>
          <w:sz w:val="20"/>
        </w:rPr>
        <w:t>verifiche</w:t>
      </w:r>
      <w:r>
        <w:rPr>
          <w:i/>
          <w:spacing w:val="-5"/>
          <w:sz w:val="20"/>
        </w:rPr>
        <w:t xml:space="preserve"> </w:t>
      </w:r>
      <w:r>
        <w:rPr>
          <w:i/>
          <w:sz w:val="20"/>
        </w:rPr>
        <w:t>della</w:t>
      </w:r>
      <w:r>
        <w:rPr>
          <w:i/>
          <w:spacing w:val="-5"/>
          <w:sz w:val="20"/>
        </w:rPr>
        <w:t xml:space="preserve"> </w:t>
      </w:r>
      <w:r>
        <w:rPr>
          <w:i/>
          <w:sz w:val="20"/>
        </w:rPr>
        <w:t>sussistenza</w:t>
      </w:r>
      <w:r>
        <w:rPr>
          <w:i/>
          <w:spacing w:val="-5"/>
          <w:sz w:val="20"/>
        </w:rPr>
        <w:t xml:space="preserve"> </w:t>
      </w:r>
      <w:r>
        <w:rPr>
          <w:i/>
          <w:sz w:val="20"/>
        </w:rPr>
        <w:t>di</w:t>
      </w:r>
      <w:r>
        <w:rPr>
          <w:i/>
          <w:spacing w:val="-6"/>
          <w:sz w:val="20"/>
        </w:rPr>
        <w:t xml:space="preserve"> </w:t>
      </w:r>
      <w:r>
        <w:rPr>
          <w:i/>
          <w:sz w:val="20"/>
        </w:rPr>
        <w:t>eventuali</w:t>
      </w:r>
      <w:r>
        <w:rPr>
          <w:i/>
          <w:spacing w:val="-6"/>
          <w:sz w:val="20"/>
        </w:rPr>
        <w:t xml:space="preserve"> </w:t>
      </w:r>
      <w:r>
        <w:rPr>
          <w:i/>
          <w:sz w:val="20"/>
        </w:rPr>
        <w:t>precedenti</w:t>
      </w:r>
      <w:r>
        <w:rPr>
          <w:i/>
          <w:spacing w:val="-5"/>
          <w:sz w:val="20"/>
        </w:rPr>
        <w:t xml:space="preserve"> </w:t>
      </w:r>
      <w:r>
        <w:rPr>
          <w:i/>
          <w:sz w:val="20"/>
        </w:rPr>
        <w:t>penali</w:t>
      </w:r>
      <w:r>
        <w:rPr>
          <w:i/>
          <w:spacing w:val="-6"/>
          <w:sz w:val="20"/>
        </w:rPr>
        <w:t xml:space="preserve"> </w:t>
      </w:r>
      <w:r>
        <w:rPr>
          <w:i/>
          <w:sz w:val="20"/>
        </w:rPr>
        <w:t>a carico</w:t>
      </w:r>
      <w:r>
        <w:rPr>
          <w:i/>
          <w:spacing w:val="-12"/>
          <w:sz w:val="20"/>
        </w:rPr>
        <w:t xml:space="preserve"> </w:t>
      </w:r>
      <w:r>
        <w:rPr>
          <w:i/>
          <w:sz w:val="20"/>
        </w:rPr>
        <w:t>dei</w:t>
      </w:r>
      <w:r>
        <w:rPr>
          <w:i/>
          <w:spacing w:val="-11"/>
          <w:sz w:val="20"/>
        </w:rPr>
        <w:t xml:space="preserve"> </w:t>
      </w:r>
      <w:r>
        <w:rPr>
          <w:i/>
          <w:sz w:val="20"/>
        </w:rPr>
        <w:t>dipendenti</w:t>
      </w:r>
      <w:r>
        <w:rPr>
          <w:i/>
          <w:spacing w:val="-11"/>
          <w:sz w:val="20"/>
        </w:rPr>
        <w:t xml:space="preserve"> </w:t>
      </w:r>
      <w:r>
        <w:rPr>
          <w:i/>
          <w:sz w:val="20"/>
        </w:rPr>
        <w:t>e/o</w:t>
      </w:r>
      <w:r>
        <w:rPr>
          <w:i/>
          <w:spacing w:val="-12"/>
          <w:sz w:val="20"/>
        </w:rPr>
        <w:t xml:space="preserve"> </w:t>
      </w:r>
      <w:r>
        <w:rPr>
          <w:i/>
          <w:sz w:val="20"/>
        </w:rPr>
        <w:t>dei</w:t>
      </w:r>
      <w:r>
        <w:rPr>
          <w:i/>
          <w:spacing w:val="-11"/>
          <w:sz w:val="20"/>
        </w:rPr>
        <w:t xml:space="preserve"> </w:t>
      </w:r>
      <w:r>
        <w:rPr>
          <w:i/>
          <w:sz w:val="20"/>
        </w:rPr>
        <w:t>soggetti</w:t>
      </w:r>
      <w:r>
        <w:rPr>
          <w:i/>
          <w:spacing w:val="-11"/>
          <w:sz w:val="20"/>
        </w:rPr>
        <w:t xml:space="preserve"> </w:t>
      </w:r>
      <w:r>
        <w:rPr>
          <w:i/>
          <w:sz w:val="20"/>
        </w:rPr>
        <w:t>cui</w:t>
      </w:r>
      <w:r>
        <w:rPr>
          <w:i/>
          <w:spacing w:val="-12"/>
          <w:sz w:val="20"/>
        </w:rPr>
        <w:t xml:space="preserve"> </w:t>
      </w:r>
      <w:r>
        <w:rPr>
          <w:i/>
          <w:sz w:val="20"/>
        </w:rPr>
        <w:t>intendono</w:t>
      </w:r>
      <w:r>
        <w:rPr>
          <w:i/>
          <w:spacing w:val="-11"/>
          <w:sz w:val="20"/>
        </w:rPr>
        <w:t xml:space="preserve"> </w:t>
      </w:r>
      <w:r>
        <w:rPr>
          <w:i/>
          <w:sz w:val="20"/>
        </w:rPr>
        <w:t>conferire incarichi nelle seguenti circostanze</w:t>
      </w:r>
      <w:r>
        <w:rPr>
          <w:sz w:val="20"/>
        </w:rPr>
        <w:t>:</w:t>
      </w:r>
    </w:p>
    <w:p>
      <w:pPr>
        <w:pStyle w:val="ListParagraph"/>
        <w:numPr>
          <w:ilvl w:val="0"/>
          <w:numId w:val="5"/>
        </w:numPr>
        <w:tabs>
          <w:tab w:val="clear" w:pos="720"/>
          <w:tab w:val="left" w:pos="529" w:leader="none"/>
          <w:tab w:val="left" w:pos="531" w:leader="none"/>
        </w:tabs>
        <w:spacing w:lineRule="auto" w:line="240" w:before="118" w:after="0"/>
        <w:ind w:hanging="361" w:left="531" w:right="1"/>
        <w:jc w:val="both"/>
        <w:rPr>
          <w:i/>
          <w:i/>
          <w:sz w:val="20"/>
        </w:rPr>
      </w:pPr>
      <w:r>
        <w:rPr>
          <w:i/>
          <w:sz w:val="20"/>
        </w:rPr>
        <w:t>all’atto della formazione delle commissioni per l’affidamento di contratti pubblici o di commissioni di concorso, anche al fine di evitare le conseguenze della illegittimità dei provvedimenti di nomina e degli atti eventualmente adottati (cfr. Tar Lazio, Sez. I, n. 7598/2019, cit.);</w:t>
      </w:r>
    </w:p>
    <w:p>
      <w:pPr>
        <w:pStyle w:val="ListParagraph"/>
        <w:numPr>
          <w:ilvl w:val="0"/>
          <w:numId w:val="5"/>
        </w:numPr>
        <w:tabs>
          <w:tab w:val="clear" w:pos="720"/>
          <w:tab w:val="left" w:pos="529" w:leader="none"/>
          <w:tab w:val="left" w:pos="531" w:leader="none"/>
        </w:tabs>
        <w:spacing w:lineRule="auto" w:line="240" w:before="1" w:after="0"/>
        <w:ind w:hanging="361" w:left="531" w:right="2"/>
        <w:jc w:val="both"/>
        <w:rPr>
          <w:sz w:val="20"/>
        </w:rPr>
      </w:pPr>
      <w:r>
        <w:rPr>
          <w:i/>
          <w:sz w:val="20"/>
        </w:rPr>
        <w:t>all’atto dell’assegnazione di dipendenti dell’area direttiva agli uffici che presentano le caratteristiche indicate dall’art. 35-bis del d.lgs. 165/2001</w:t>
      </w:r>
      <w:r>
        <w:rPr>
          <w:sz w:val="20"/>
        </w:rPr>
        <w:t>;</w:t>
      </w:r>
    </w:p>
    <w:p>
      <w:pPr>
        <w:pStyle w:val="ListParagraph"/>
        <w:numPr>
          <w:ilvl w:val="0"/>
          <w:numId w:val="5"/>
        </w:numPr>
        <w:tabs>
          <w:tab w:val="clear" w:pos="720"/>
          <w:tab w:val="left" w:pos="529" w:leader="none"/>
          <w:tab w:val="left" w:pos="531" w:leader="none"/>
        </w:tabs>
        <w:spacing w:lineRule="auto" w:line="240" w:before="0" w:after="0"/>
        <w:ind w:hanging="361" w:left="531" w:right="1"/>
        <w:jc w:val="both"/>
        <w:rPr>
          <w:i/>
          <w:i/>
          <w:sz w:val="20"/>
        </w:rPr>
      </w:pPr>
      <w:r>
        <w:rPr>
          <w:i/>
          <w:sz w:val="20"/>
        </w:rPr>
        <w:t xml:space="preserve">all’atto del conferimento degli incarichi dirigenziali e degli altri incarichi specificati all’art. 3 del d.lgs. </w:t>
      </w:r>
      <w:r>
        <w:rPr>
          <w:i/>
          <w:spacing w:val="-2"/>
          <w:sz w:val="20"/>
        </w:rPr>
        <w:t>39/2013.”.</w:t>
      </w:r>
    </w:p>
    <w:p>
      <w:pPr>
        <w:pStyle w:val="BodyText"/>
        <w:spacing w:before="119" w:after="0"/>
        <w:ind w:hanging="0" w:left="74" w:right="172"/>
        <w:jc w:val="both"/>
        <w:rPr/>
      </w:pPr>
      <w:r>
        <w:rPr>
          <w:i w:val="false"/>
          <w:iCs w:val="false"/>
          <w:sz w:val="20"/>
        </w:rPr>
        <w:t>Considerata l’importanza della prevenzione del fenomeno</w:t>
      </w:r>
      <w:r>
        <w:rPr>
          <w:i w:val="false"/>
          <w:iCs w:val="false"/>
          <w:spacing w:val="-9"/>
          <w:sz w:val="20"/>
        </w:rPr>
        <w:t xml:space="preserve"> </w:t>
      </w:r>
      <w:r>
        <w:rPr>
          <w:i w:val="false"/>
          <w:iCs w:val="false"/>
          <w:sz w:val="20"/>
        </w:rPr>
        <w:t>della</w:t>
      </w:r>
      <w:r>
        <w:rPr>
          <w:i w:val="false"/>
          <w:iCs w:val="false"/>
          <w:spacing w:val="-9"/>
          <w:sz w:val="20"/>
        </w:rPr>
        <w:t xml:space="preserve"> </w:t>
      </w:r>
      <w:r>
        <w:rPr>
          <w:i w:val="false"/>
          <w:iCs w:val="false"/>
          <w:sz w:val="20"/>
        </w:rPr>
        <w:t>corruzione</w:t>
      </w:r>
      <w:r>
        <w:rPr>
          <w:i w:val="false"/>
          <w:iCs w:val="false"/>
          <w:spacing w:val="-8"/>
          <w:sz w:val="20"/>
        </w:rPr>
        <w:t xml:space="preserve"> </w:t>
      </w:r>
      <w:r>
        <w:rPr>
          <w:i w:val="false"/>
          <w:iCs w:val="false"/>
          <w:sz w:val="20"/>
        </w:rPr>
        <w:t>nella</w:t>
      </w:r>
      <w:r>
        <w:rPr>
          <w:i w:val="false"/>
          <w:iCs w:val="false"/>
          <w:spacing w:val="-9"/>
          <w:sz w:val="20"/>
        </w:rPr>
        <w:t xml:space="preserve"> </w:t>
      </w:r>
      <w:r>
        <w:rPr>
          <w:i w:val="false"/>
          <w:iCs w:val="false"/>
          <w:sz w:val="20"/>
        </w:rPr>
        <w:t>formazione</w:t>
      </w:r>
      <w:r>
        <w:rPr>
          <w:i w:val="false"/>
          <w:iCs w:val="false"/>
          <w:spacing w:val="-8"/>
          <w:sz w:val="20"/>
        </w:rPr>
        <w:t xml:space="preserve"> </w:t>
      </w:r>
      <w:r>
        <w:rPr>
          <w:i w:val="false"/>
          <w:iCs w:val="false"/>
          <w:sz w:val="20"/>
        </w:rPr>
        <w:t>di</w:t>
      </w:r>
      <w:r>
        <w:rPr>
          <w:i w:val="false"/>
          <w:iCs w:val="false"/>
          <w:spacing w:val="-10"/>
          <w:sz w:val="20"/>
        </w:rPr>
        <w:t xml:space="preserve"> </w:t>
      </w:r>
      <w:r>
        <w:rPr>
          <w:i w:val="false"/>
          <w:iCs w:val="false"/>
          <w:sz w:val="20"/>
        </w:rPr>
        <w:t>commissioni e nelle</w:t>
      </w:r>
      <w:r>
        <w:rPr>
          <w:i/>
          <w:sz w:val="20"/>
        </w:rPr>
        <w:t xml:space="preserve"> </w:t>
      </w:r>
      <w:r>
        <w:rPr>
          <w:i w:val="false"/>
          <w:iCs w:val="false"/>
          <w:sz w:val="20"/>
        </w:rPr>
        <w:t>assegnazioni agli uffici, è stato ritenuto necessario individuare tale specifica misura generale di acquisizione delle dichiarazioni di inesistenza di condanna, anche con sentenza non passata in giudicato, per i reati previsti nel capo I del titolo II del libro secondo del codice penale, previamente alla formazione di commissioni e alle assegnazioni</w:t>
      </w:r>
      <w:r>
        <w:rPr>
          <w:i w:val="false"/>
          <w:iCs w:val="false"/>
          <w:spacing w:val="-9"/>
          <w:sz w:val="20"/>
        </w:rPr>
        <w:t xml:space="preserve"> </w:t>
      </w:r>
      <w:r>
        <w:rPr>
          <w:i w:val="false"/>
          <w:iCs w:val="false"/>
          <w:sz w:val="20"/>
        </w:rPr>
        <w:t>agli</w:t>
      </w:r>
      <w:r>
        <w:rPr>
          <w:i w:val="false"/>
          <w:iCs w:val="false"/>
          <w:spacing w:val="-9"/>
          <w:sz w:val="20"/>
        </w:rPr>
        <w:t xml:space="preserve"> </w:t>
      </w:r>
      <w:r>
        <w:rPr>
          <w:i w:val="false"/>
          <w:iCs w:val="false"/>
          <w:sz w:val="20"/>
        </w:rPr>
        <w:t>uffici,</w:t>
      </w:r>
      <w:r>
        <w:rPr>
          <w:i w:val="false"/>
          <w:iCs w:val="false"/>
          <w:spacing w:val="-8"/>
          <w:sz w:val="20"/>
        </w:rPr>
        <w:t xml:space="preserve"> </w:t>
      </w:r>
      <w:r>
        <w:rPr>
          <w:i w:val="false"/>
          <w:iCs w:val="false"/>
          <w:sz w:val="20"/>
        </w:rPr>
        <w:t>previste</w:t>
      </w:r>
      <w:r>
        <w:rPr>
          <w:i w:val="false"/>
          <w:iCs w:val="false"/>
          <w:spacing w:val="-9"/>
          <w:sz w:val="20"/>
        </w:rPr>
        <w:t xml:space="preserve"> </w:t>
      </w:r>
      <w:r>
        <w:rPr>
          <w:i w:val="false"/>
          <w:iCs w:val="false"/>
          <w:sz w:val="20"/>
        </w:rPr>
        <w:t>alle</w:t>
      </w:r>
      <w:r>
        <w:rPr>
          <w:i w:val="false"/>
          <w:iCs w:val="false"/>
          <w:spacing w:val="-9"/>
          <w:sz w:val="20"/>
        </w:rPr>
        <w:t xml:space="preserve"> </w:t>
      </w:r>
      <w:r>
        <w:rPr>
          <w:i w:val="false"/>
          <w:iCs w:val="false"/>
          <w:sz w:val="20"/>
        </w:rPr>
        <w:t>lettere</w:t>
      </w:r>
      <w:r>
        <w:rPr>
          <w:i w:val="false"/>
          <w:iCs w:val="false"/>
          <w:spacing w:val="-10"/>
          <w:sz w:val="20"/>
        </w:rPr>
        <w:t xml:space="preserve"> </w:t>
      </w:r>
      <w:r>
        <w:rPr>
          <w:i w:val="false"/>
          <w:iCs w:val="false"/>
          <w:sz w:val="20"/>
        </w:rPr>
        <w:t>a),</w:t>
      </w:r>
      <w:r>
        <w:rPr>
          <w:i w:val="false"/>
          <w:iCs w:val="false"/>
          <w:spacing w:val="-8"/>
          <w:sz w:val="20"/>
        </w:rPr>
        <w:t xml:space="preserve"> </w:t>
      </w:r>
      <w:r>
        <w:rPr>
          <w:i w:val="false"/>
          <w:iCs w:val="false"/>
          <w:sz w:val="20"/>
        </w:rPr>
        <w:t>b)</w:t>
      </w:r>
      <w:r>
        <w:rPr>
          <w:i w:val="false"/>
          <w:iCs w:val="false"/>
          <w:spacing w:val="-9"/>
          <w:sz w:val="20"/>
        </w:rPr>
        <w:t xml:space="preserve"> </w:t>
      </w:r>
      <w:r>
        <w:rPr>
          <w:i w:val="false"/>
          <w:iCs w:val="false"/>
          <w:sz w:val="20"/>
        </w:rPr>
        <w:t>e</w:t>
      </w:r>
      <w:r>
        <w:rPr>
          <w:i w:val="false"/>
          <w:iCs w:val="false"/>
          <w:spacing w:val="-10"/>
          <w:sz w:val="20"/>
        </w:rPr>
        <w:t xml:space="preserve"> </w:t>
      </w:r>
      <w:r>
        <w:rPr>
          <w:i w:val="false"/>
          <w:iCs w:val="false"/>
          <w:sz w:val="20"/>
        </w:rPr>
        <w:t>c</w:t>
      </w:r>
      <w:r>
        <w:rPr>
          <w:i w:val="false"/>
          <w:iCs w:val="false"/>
          <w:spacing w:val="-9"/>
          <w:sz w:val="20"/>
        </w:rPr>
        <w:t xml:space="preserve"> </w:t>
      </w:r>
      <w:r>
        <w:rPr>
          <w:i w:val="false"/>
          <w:iCs w:val="false"/>
          <w:sz w:val="20"/>
        </w:rPr>
        <w:t xml:space="preserve">dell’art. 35 – bis del D.lgs. 165. </w:t>
      </w:r>
    </w:p>
    <w:p>
      <w:pPr>
        <w:pStyle w:val="BodyText"/>
        <w:spacing w:before="119" w:after="0"/>
        <w:ind w:hanging="0" w:left="74" w:right="172"/>
        <w:jc w:val="both"/>
        <w:rPr>
          <w:i w:val="false"/>
          <w:i w:val="false"/>
          <w:iCs w:val="false"/>
          <w:sz w:val="20"/>
          <w:u w:val="single"/>
        </w:rPr>
      </w:pPr>
      <w:r>
        <w:rPr>
          <w:i w:val="false"/>
          <w:iCs w:val="false"/>
          <w:sz w:val="20"/>
          <w:u w:val="single"/>
        </w:rPr>
      </w:r>
    </w:p>
    <w:p>
      <w:pPr>
        <w:pStyle w:val="BodyText"/>
        <w:spacing w:before="119" w:after="0"/>
        <w:ind w:hanging="0" w:left="74" w:right="172"/>
        <w:jc w:val="both"/>
        <w:rPr>
          <w:rFonts w:ascii="Calibri" w:hAnsi="Calibri" w:eastAsia="Calibri" w:cs="Calibri" w:asciiTheme="minorHAnsi" w:eastAsiaTheme="minorHAnsi" w:hAnsiTheme="minorHAnsi"/>
          <w:b/>
          <w:bCs/>
          <w:color w:val="auto"/>
          <w:kern w:val="0"/>
          <w:sz w:val="20"/>
          <w:szCs w:val="20"/>
          <w:u w:val="single"/>
          <w:lang w:val="it-IT" w:eastAsia="en-US" w:bidi="ar-SA"/>
        </w:rPr>
      </w:pPr>
      <w:r>
        <w:rPr>
          <w:rFonts w:eastAsia="Calibri" w:cs="Calibri" w:eastAsiaTheme="minorHAnsi"/>
          <w:b/>
          <w:bCs/>
          <w:color w:val="auto"/>
          <w:kern w:val="0"/>
          <w:sz w:val="20"/>
          <w:szCs w:val="20"/>
          <w:u w:val="single"/>
          <w:lang w:val="it-IT" w:eastAsia="en-US" w:bidi="ar-SA"/>
        </w:rPr>
        <w:t>I patti d’integrità</w:t>
      </w:r>
    </w:p>
    <w:p>
      <w:pPr>
        <w:pStyle w:val="Normal"/>
        <w:spacing w:before="119" w:after="0"/>
        <w:ind w:firstLine="708" w:left="76" w:right="173"/>
        <w:jc w:val="both"/>
        <w:rPr>
          <w:i w:val="false"/>
          <w:i w:val="false"/>
          <w:iCs w:val="false"/>
        </w:rPr>
      </w:pPr>
      <w:r>
        <w:rPr>
          <w:i w:val="false"/>
          <w:iCs w:val="false"/>
          <w:sz w:val="20"/>
        </w:rPr>
        <w:t>Le pubbliche amministrazioni, in attuazione dell’art. 1, co. 17, della L. 190/2012,</w:t>
      </w:r>
      <w:r>
        <w:rPr>
          <w:i w:val="false"/>
          <w:iCs w:val="false"/>
          <w:spacing w:val="40"/>
          <w:sz w:val="20"/>
        </w:rPr>
        <w:t xml:space="preserve"> </w:t>
      </w:r>
      <w:r>
        <w:rPr>
          <w:i w:val="false"/>
          <w:iCs w:val="false"/>
          <w:sz w:val="20"/>
        </w:rPr>
        <w:t>possono inserire negli avvisi, nei bandi di gara e nelle lettere di invito la clausola di salvaguardia</w:t>
      </w:r>
      <w:r>
        <w:rPr>
          <w:i w:val="false"/>
          <w:iCs w:val="false"/>
          <w:spacing w:val="-1"/>
          <w:sz w:val="20"/>
        </w:rPr>
        <w:t xml:space="preserve"> </w:t>
      </w:r>
      <w:r>
        <w:rPr>
          <w:i w:val="false"/>
          <w:iCs w:val="false"/>
          <w:sz w:val="20"/>
        </w:rPr>
        <w:t>secondo</w:t>
      </w:r>
      <w:r>
        <w:rPr>
          <w:i w:val="false"/>
          <w:iCs w:val="false"/>
          <w:spacing w:val="-4"/>
          <w:sz w:val="20"/>
        </w:rPr>
        <w:t xml:space="preserve"> </w:t>
      </w:r>
      <w:r>
        <w:rPr>
          <w:i w:val="false"/>
          <w:iCs w:val="false"/>
          <w:sz w:val="20"/>
        </w:rPr>
        <w:t>cui</w:t>
      </w:r>
      <w:r>
        <w:rPr>
          <w:i w:val="false"/>
          <w:iCs w:val="false"/>
          <w:spacing w:val="-2"/>
          <w:sz w:val="20"/>
        </w:rPr>
        <w:t xml:space="preserve"> </w:t>
      </w:r>
      <w:r>
        <w:rPr>
          <w:i w:val="false"/>
          <w:iCs w:val="false"/>
          <w:sz w:val="20"/>
        </w:rPr>
        <w:t>il</w:t>
      </w:r>
      <w:r>
        <w:rPr>
          <w:i w:val="false"/>
          <w:iCs w:val="false"/>
          <w:spacing w:val="-5"/>
          <w:sz w:val="20"/>
        </w:rPr>
        <w:t xml:space="preserve"> </w:t>
      </w:r>
      <w:r>
        <w:rPr>
          <w:i w:val="false"/>
          <w:iCs w:val="false"/>
          <w:sz w:val="20"/>
        </w:rPr>
        <w:t>mancato</w:t>
      </w:r>
      <w:r>
        <w:rPr>
          <w:i w:val="false"/>
          <w:iCs w:val="false"/>
          <w:spacing w:val="-3"/>
          <w:sz w:val="20"/>
        </w:rPr>
        <w:t xml:space="preserve"> </w:t>
      </w:r>
      <w:r>
        <w:rPr>
          <w:i w:val="false"/>
          <w:iCs w:val="false"/>
          <w:sz w:val="20"/>
        </w:rPr>
        <w:t>rispetto</w:t>
      </w:r>
      <w:r>
        <w:rPr>
          <w:i w:val="false"/>
          <w:iCs w:val="false"/>
          <w:spacing w:val="-1"/>
          <w:sz w:val="20"/>
        </w:rPr>
        <w:t xml:space="preserve"> </w:t>
      </w:r>
      <w:r>
        <w:rPr>
          <w:i w:val="false"/>
          <w:iCs w:val="false"/>
          <w:sz w:val="20"/>
        </w:rPr>
        <w:t>del</w:t>
      </w:r>
      <w:r>
        <w:rPr>
          <w:i w:val="false"/>
          <w:iCs w:val="false"/>
          <w:spacing w:val="-5"/>
          <w:sz w:val="20"/>
        </w:rPr>
        <w:t xml:space="preserve"> </w:t>
      </w:r>
      <w:r>
        <w:rPr>
          <w:i w:val="false"/>
          <w:iCs w:val="false"/>
          <w:sz w:val="20"/>
        </w:rPr>
        <w:t>protocollo</w:t>
      </w:r>
      <w:r>
        <w:rPr>
          <w:i w:val="false"/>
          <w:iCs w:val="false"/>
          <w:spacing w:val="-4"/>
          <w:sz w:val="20"/>
        </w:rPr>
        <w:t xml:space="preserve"> </w:t>
      </w:r>
      <w:r>
        <w:rPr>
          <w:i w:val="false"/>
          <w:iCs w:val="false"/>
          <w:sz w:val="20"/>
        </w:rPr>
        <w:t>di legalità o del patto di integrità dà luogo all’esclusione dalla gara e alla risoluzione del contratto.</w:t>
      </w:r>
    </w:p>
    <w:p>
      <w:pPr>
        <w:pStyle w:val="BodyText"/>
        <w:spacing w:before="119" w:after="0"/>
        <w:ind w:firstLine="708" w:left="76" w:right="175"/>
        <w:jc w:val="both"/>
        <w:rPr/>
      </w:pPr>
      <w:r>
        <w:rPr/>
        <w:t>Visto che i protocolli di legalità o patti di integrità hanno la finalità di prevedere una serie di misure volte al contrasto di attività illecite e a garantire il pieno rispetto del buon andamento e imparzialità dell’azione amministrativa e dei principi di concorrenza e trasparenza che presidiano la disciplina dei contratti pubblici, è stato ritenuto necessario individuare tale specifica misura generale con la quale prevedere</w:t>
      </w:r>
      <w:r>
        <w:rPr>
          <w:spacing w:val="-12"/>
        </w:rPr>
        <w:t xml:space="preserve"> </w:t>
      </w:r>
      <w:r>
        <w:rPr/>
        <w:t>che</w:t>
      </w:r>
      <w:r>
        <w:rPr>
          <w:spacing w:val="-11"/>
        </w:rPr>
        <w:t xml:space="preserve"> </w:t>
      </w:r>
      <w:r>
        <w:rPr/>
        <w:t>il</w:t>
      </w:r>
      <w:r>
        <w:rPr>
          <w:spacing w:val="-11"/>
        </w:rPr>
        <w:t xml:space="preserve"> </w:t>
      </w:r>
      <w:r>
        <w:rPr/>
        <w:t>100</w:t>
      </w:r>
      <w:r>
        <w:rPr>
          <w:spacing w:val="-12"/>
        </w:rPr>
        <w:t xml:space="preserve"> </w:t>
      </w:r>
      <w:r>
        <w:rPr/>
        <w:t>%</w:t>
      </w:r>
      <w:r>
        <w:rPr>
          <w:spacing w:val="-11"/>
        </w:rPr>
        <w:t xml:space="preserve"> </w:t>
      </w:r>
      <w:r>
        <w:rPr/>
        <w:t>delle</w:t>
      </w:r>
      <w:r>
        <w:rPr>
          <w:spacing w:val="-11"/>
        </w:rPr>
        <w:t xml:space="preserve"> </w:t>
      </w:r>
      <w:r>
        <w:rPr/>
        <w:t>procedure</w:t>
      </w:r>
      <w:r>
        <w:rPr>
          <w:spacing w:val="-12"/>
        </w:rPr>
        <w:t xml:space="preserve"> </w:t>
      </w:r>
      <w:r>
        <w:rPr/>
        <w:t>bandite</w:t>
      </w:r>
      <w:r>
        <w:rPr>
          <w:spacing w:val="-11"/>
        </w:rPr>
        <w:t xml:space="preserve"> </w:t>
      </w:r>
      <w:r>
        <w:rPr/>
        <w:t>devono</w:t>
      </w:r>
      <w:r>
        <w:rPr>
          <w:spacing w:val="-11"/>
        </w:rPr>
        <w:t xml:space="preserve"> </w:t>
      </w:r>
      <w:r>
        <w:rPr/>
        <w:t>essere corredate da documentazione contenente i protocolli di legalita' o patti d’integrità.</w:t>
      </w:r>
    </w:p>
    <w:p>
      <w:pPr>
        <w:pStyle w:val="BodyText"/>
        <w:spacing w:before="119" w:after="0"/>
        <w:ind w:firstLine="708" w:left="76" w:right="175"/>
        <w:jc w:val="both"/>
        <w:rPr/>
      </w:pPr>
      <w:r>
        <w:rPr/>
      </w:r>
    </w:p>
    <w:p>
      <w:pPr>
        <w:pStyle w:val="Heading8"/>
        <w:spacing w:before="122" w:after="0"/>
        <w:ind w:hanging="0" w:left="76" w:right="0"/>
        <w:jc w:val="both"/>
        <w:rPr>
          <w:u w:val="none"/>
        </w:rPr>
      </w:pPr>
      <w:r>
        <w:rPr>
          <w:u w:val="single"/>
        </w:rPr>
        <w:t>La</w:t>
      </w:r>
      <w:r>
        <w:rPr>
          <w:spacing w:val="-3"/>
          <w:u w:val="single"/>
        </w:rPr>
        <w:t xml:space="preserve"> </w:t>
      </w:r>
      <w:r>
        <w:rPr>
          <w:spacing w:val="-2"/>
          <w:u w:val="single"/>
        </w:rPr>
        <w:t>formazione</w:t>
      </w:r>
    </w:p>
    <w:p>
      <w:pPr>
        <w:pStyle w:val="BodyText"/>
        <w:spacing w:before="119" w:after="0"/>
        <w:ind w:firstLine="708" w:left="76" w:right="176"/>
        <w:jc w:val="both"/>
        <w:rPr>
          <w:i/>
          <w:i/>
        </w:rPr>
      </w:pPr>
      <w:r>
        <w:rPr/>
        <w:t>Tra le misure di prevenzione della corruzione da disciplinare e programmare nell’ambito della sezione anticorruzione rientra la formazione in materie inerenti il rischio</w:t>
      </w:r>
      <w:r>
        <w:rPr>
          <w:spacing w:val="-1"/>
        </w:rPr>
        <w:t xml:space="preserve"> </w:t>
      </w:r>
      <w:r>
        <w:rPr/>
        <w:t>corruttivo. L’art.</w:t>
      </w:r>
      <w:r>
        <w:rPr>
          <w:spacing w:val="-3"/>
        </w:rPr>
        <w:t xml:space="preserve"> </w:t>
      </w:r>
      <w:r>
        <w:rPr/>
        <w:t>1, co.</w:t>
      </w:r>
      <w:r>
        <w:rPr>
          <w:spacing w:val="-3"/>
        </w:rPr>
        <w:t xml:space="preserve"> </w:t>
      </w:r>
      <w:r>
        <w:rPr/>
        <w:t>9, lett.</w:t>
      </w:r>
      <w:r>
        <w:rPr>
          <w:spacing w:val="-1"/>
        </w:rPr>
        <w:t xml:space="preserve"> </w:t>
      </w:r>
      <w:r>
        <w:rPr/>
        <w:t>b)</w:t>
      </w:r>
      <w:r>
        <w:rPr>
          <w:spacing w:val="-1"/>
        </w:rPr>
        <w:t xml:space="preserve"> </w:t>
      </w:r>
      <w:r>
        <w:rPr/>
        <w:t>e</w:t>
      </w:r>
      <w:r>
        <w:rPr>
          <w:spacing w:val="-2"/>
        </w:rPr>
        <w:t xml:space="preserve"> </w:t>
      </w:r>
      <w:r>
        <w:rPr/>
        <w:t>c)</w:t>
      </w:r>
      <w:r>
        <w:rPr>
          <w:spacing w:val="-2"/>
        </w:rPr>
        <w:t xml:space="preserve"> </w:t>
      </w:r>
      <w:r>
        <w:rPr/>
        <w:t>della</w:t>
      </w:r>
      <w:r>
        <w:rPr>
          <w:spacing w:val="-1"/>
        </w:rPr>
        <w:t xml:space="preserve"> </w:t>
      </w:r>
      <w:r>
        <w:rPr/>
        <w:t>L. 190/2012 stabilisce,</w:t>
      </w:r>
      <w:r>
        <w:rPr>
          <w:spacing w:val="-4"/>
        </w:rPr>
        <w:t xml:space="preserve"> </w:t>
      </w:r>
      <w:r>
        <w:rPr/>
        <w:t>infatti,</w:t>
      </w:r>
      <w:r>
        <w:rPr>
          <w:spacing w:val="-4"/>
        </w:rPr>
        <w:t xml:space="preserve"> </w:t>
      </w:r>
      <w:r>
        <w:rPr/>
        <w:t>che</w:t>
      </w:r>
      <w:r>
        <w:rPr>
          <w:spacing w:val="-5"/>
        </w:rPr>
        <w:t xml:space="preserve"> </w:t>
      </w:r>
      <w:r>
        <w:rPr/>
        <w:t>il</w:t>
      </w:r>
      <w:r>
        <w:rPr>
          <w:spacing w:val="-4"/>
        </w:rPr>
        <w:t xml:space="preserve"> </w:t>
      </w:r>
      <w:r>
        <w:rPr/>
        <w:t>Piano</w:t>
      </w:r>
      <w:r>
        <w:rPr>
          <w:spacing w:val="-2"/>
        </w:rPr>
        <w:t xml:space="preserve"> </w:t>
      </w:r>
      <w:r>
        <w:rPr/>
        <w:t>debba</w:t>
      </w:r>
      <w:r>
        <w:rPr>
          <w:spacing w:val="-4"/>
        </w:rPr>
        <w:t xml:space="preserve"> </w:t>
      </w:r>
      <w:r>
        <w:rPr/>
        <w:t>prevedere,</w:t>
      </w:r>
      <w:r>
        <w:rPr>
          <w:spacing w:val="-4"/>
        </w:rPr>
        <w:t xml:space="preserve"> </w:t>
      </w:r>
      <w:r>
        <w:rPr/>
        <w:t>per</w:t>
      </w:r>
      <w:r>
        <w:rPr>
          <w:spacing w:val="-2"/>
        </w:rPr>
        <w:t xml:space="preserve"> </w:t>
      </w:r>
      <w:r>
        <w:rPr/>
        <w:t>le</w:t>
      </w:r>
      <w:r>
        <w:rPr>
          <w:spacing w:val="-5"/>
        </w:rPr>
        <w:t xml:space="preserve"> </w:t>
      </w:r>
      <w:r>
        <w:rPr/>
        <w:t>attività a più elevato rischio di corruzione</w:t>
      </w:r>
      <w:r>
        <w:rPr>
          <w:i/>
        </w:rPr>
        <w:t>:</w:t>
      </w:r>
    </w:p>
    <w:p>
      <w:pPr>
        <w:pStyle w:val="Normal"/>
        <w:spacing w:before="121" w:after="0"/>
        <w:ind w:hanging="0" w:left="76" w:right="181"/>
        <w:jc w:val="both"/>
        <w:rPr>
          <w:sz w:val="20"/>
        </w:rPr>
      </w:pPr>
      <w:r>
        <w:rPr>
          <w:i/>
          <w:sz w:val="20"/>
        </w:rPr>
        <w:t xml:space="preserve">”… </w:t>
      </w:r>
      <w:r>
        <w:rPr>
          <w:i/>
          <w:sz w:val="20"/>
        </w:rPr>
        <w:t>b) prevedere, per le attivita' individuate ai sensi della lettera a), meccanismi di formazione, attuazione e controllo delle decisioni idonei a prevenire il rischio di corruzione</w:t>
      </w:r>
      <w:r>
        <w:rPr>
          <w:sz w:val="20"/>
        </w:rPr>
        <w:t>;</w:t>
      </w:r>
    </w:p>
    <w:p>
      <w:pPr>
        <w:pStyle w:val="Normal"/>
        <w:spacing w:before="120" w:after="0"/>
        <w:ind w:hanging="0" w:left="76" w:right="179"/>
        <w:jc w:val="both"/>
        <w:rPr>
          <w:i/>
          <w:i/>
          <w:sz w:val="20"/>
        </w:rPr>
      </w:pPr>
      <w:r>
        <w:rPr>
          <w:i/>
          <w:sz w:val="20"/>
        </w:rPr>
        <w:t>c)</w:t>
      </w:r>
      <w:r>
        <w:rPr>
          <w:i/>
          <w:spacing w:val="-12"/>
          <w:sz w:val="20"/>
        </w:rPr>
        <w:t xml:space="preserve"> </w:t>
      </w:r>
      <w:r>
        <w:rPr>
          <w:i/>
          <w:sz w:val="20"/>
        </w:rPr>
        <w:t>prevedere,</w:t>
      </w:r>
      <w:r>
        <w:rPr>
          <w:i/>
          <w:spacing w:val="-11"/>
          <w:sz w:val="20"/>
        </w:rPr>
        <w:t xml:space="preserve"> </w:t>
      </w:r>
      <w:r>
        <w:rPr>
          <w:i/>
          <w:sz w:val="20"/>
        </w:rPr>
        <w:t>con</w:t>
      </w:r>
      <w:r>
        <w:rPr>
          <w:i/>
          <w:spacing w:val="-11"/>
          <w:sz w:val="20"/>
        </w:rPr>
        <w:t xml:space="preserve"> </w:t>
      </w:r>
      <w:r>
        <w:rPr>
          <w:i/>
          <w:sz w:val="20"/>
        </w:rPr>
        <w:t>particolare</w:t>
      </w:r>
      <w:r>
        <w:rPr>
          <w:i/>
          <w:spacing w:val="-12"/>
          <w:sz w:val="20"/>
        </w:rPr>
        <w:t xml:space="preserve"> </w:t>
      </w:r>
      <w:r>
        <w:rPr>
          <w:i/>
          <w:sz w:val="20"/>
        </w:rPr>
        <w:t>riguardo</w:t>
      </w:r>
      <w:r>
        <w:rPr>
          <w:i/>
          <w:spacing w:val="-11"/>
          <w:sz w:val="20"/>
        </w:rPr>
        <w:t xml:space="preserve"> </w:t>
      </w:r>
      <w:r>
        <w:rPr>
          <w:i/>
          <w:sz w:val="20"/>
        </w:rPr>
        <w:t>alle</w:t>
      </w:r>
      <w:r>
        <w:rPr>
          <w:i/>
          <w:spacing w:val="-11"/>
          <w:sz w:val="20"/>
        </w:rPr>
        <w:t xml:space="preserve"> </w:t>
      </w:r>
      <w:r>
        <w:rPr>
          <w:i/>
          <w:sz w:val="20"/>
        </w:rPr>
        <w:t>attivita'</w:t>
      </w:r>
      <w:r>
        <w:rPr>
          <w:i/>
          <w:spacing w:val="-12"/>
          <w:sz w:val="20"/>
        </w:rPr>
        <w:t xml:space="preserve"> </w:t>
      </w:r>
      <w:r>
        <w:rPr>
          <w:i/>
          <w:sz w:val="20"/>
        </w:rPr>
        <w:t>individuate ai</w:t>
      </w:r>
      <w:r>
        <w:rPr>
          <w:i/>
          <w:spacing w:val="-2"/>
          <w:sz w:val="20"/>
        </w:rPr>
        <w:t xml:space="preserve"> </w:t>
      </w:r>
      <w:r>
        <w:rPr>
          <w:i/>
          <w:sz w:val="20"/>
        </w:rPr>
        <w:t>sensi</w:t>
      </w:r>
      <w:r>
        <w:rPr>
          <w:i/>
          <w:spacing w:val="-2"/>
          <w:sz w:val="20"/>
        </w:rPr>
        <w:t xml:space="preserve"> </w:t>
      </w:r>
      <w:r>
        <w:rPr>
          <w:i/>
          <w:sz w:val="20"/>
        </w:rPr>
        <w:t>della</w:t>
      </w:r>
      <w:r>
        <w:rPr>
          <w:i/>
          <w:spacing w:val="-2"/>
          <w:sz w:val="20"/>
        </w:rPr>
        <w:t xml:space="preserve"> </w:t>
      </w:r>
      <w:r>
        <w:rPr>
          <w:i/>
          <w:sz w:val="20"/>
        </w:rPr>
        <w:t>lettera</w:t>
      </w:r>
      <w:r>
        <w:rPr>
          <w:i/>
          <w:spacing w:val="-2"/>
          <w:sz w:val="20"/>
        </w:rPr>
        <w:t xml:space="preserve"> </w:t>
      </w:r>
      <w:r>
        <w:rPr>
          <w:i/>
          <w:sz w:val="20"/>
        </w:rPr>
        <w:t>a),</w:t>
      </w:r>
      <w:r>
        <w:rPr>
          <w:i/>
          <w:spacing w:val="-2"/>
          <w:sz w:val="20"/>
        </w:rPr>
        <w:t xml:space="preserve"> </w:t>
      </w:r>
      <w:r>
        <w:rPr>
          <w:i/>
          <w:sz w:val="20"/>
        </w:rPr>
        <w:t>obblighi</w:t>
      </w:r>
      <w:r>
        <w:rPr>
          <w:i/>
          <w:spacing w:val="-2"/>
          <w:sz w:val="20"/>
        </w:rPr>
        <w:t xml:space="preserve"> </w:t>
      </w:r>
      <w:r>
        <w:rPr>
          <w:i/>
          <w:sz w:val="20"/>
        </w:rPr>
        <w:t>di</w:t>
      </w:r>
      <w:r>
        <w:rPr>
          <w:i/>
          <w:spacing w:val="-2"/>
          <w:sz w:val="20"/>
        </w:rPr>
        <w:t xml:space="preserve"> </w:t>
      </w:r>
      <w:r>
        <w:rPr>
          <w:i/>
          <w:sz w:val="20"/>
        </w:rPr>
        <w:t>informazione</w:t>
      </w:r>
      <w:r>
        <w:rPr>
          <w:i/>
          <w:spacing w:val="-2"/>
          <w:sz w:val="20"/>
        </w:rPr>
        <w:t xml:space="preserve"> </w:t>
      </w:r>
      <w:r>
        <w:rPr>
          <w:i/>
          <w:sz w:val="20"/>
        </w:rPr>
        <w:t>nei</w:t>
      </w:r>
      <w:r>
        <w:rPr>
          <w:i/>
          <w:spacing w:val="-2"/>
          <w:sz w:val="20"/>
        </w:rPr>
        <w:t xml:space="preserve"> </w:t>
      </w:r>
      <w:r>
        <w:rPr>
          <w:i/>
          <w:sz w:val="20"/>
        </w:rPr>
        <w:t>confronti del responsabile, individuato ai sensi del comma 7, chiamato a vigilare sul funzionamento e sull'osservanza del piano;...”.</w:t>
      </w:r>
    </w:p>
    <w:p>
      <w:pPr>
        <w:pStyle w:val="BodyText"/>
        <w:spacing w:before="120" w:after="0"/>
        <w:ind w:firstLine="708" w:left="76" w:right="173"/>
        <w:jc w:val="both"/>
        <w:rPr/>
      </w:pPr>
      <w:r>
        <w:rPr/>
        <w:t>E’ stato ritenuto fondamentale individuare tale specifica misura generale, con la quale prevedere in caso di richiesta di supporto lo svolgimento da parte dell’ufficio del RPCT</w:t>
      </w:r>
      <w:r>
        <w:rPr>
          <w:spacing w:val="-4"/>
        </w:rPr>
        <w:t xml:space="preserve"> </w:t>
      </w:r>
      <w:r>
        <w:rPr/>
        <w:t>di</w:t>
      </w:r>
      <w:r>
        <w:rPr>
          <w:spacing w:val="-5"/>
        </w:rPr>
        <w:t xml:space="preserve"> </w:t>
      </w:r>
      <w:r>
        <w:rPr/>
        <w:t>un’attività</w:t>
      </w:r>
      <w:r>
        <w:rPr>
          <w:spacing w:val="-4"/>
        </w:rPr>
        <w:t xml:space="preserve"> </w:t>
      </w:r>
      <w:r>
        <w:rPr/>
        <w:t>di</w:t>
      </w:r>
      <w:r>
        <w:rPr>
          <w:spacing w:val="-5"/>
        </w:rPr>
        <w:t xml:space="preserve"> </w:t>
      </w:r>
      <w:r>
        <w:rPr/>
        <w:t>formazione</w:t>
      </w:r>
      <w:r>
        <w:rPr>
          <w:spacing w:val="-5"/>
        </w:rPr>
        <w:t xml:space="preserve"> </w:t>
      </w:r>
      <w:r>
        <w:rPr/>
        <w:t>rivolta</w:t>
      </w:r>
      <w:r>
        <w:rPr>
          <w:spacing w:val="-4"/>
        </w:rPr>
        <w:t xml:space="preserve"> </w:t>
      </w:r>
      <w:r>
        <w:rPr/>
        <w:t>ai</w:t>
      </w:r>
      <w:r>
        <w:rPr>
          <w:spacing w:val="-5"/>
        </w:rPr>
        <w:t xml:space="preserve"> </w:t>
      </w:r>
      <w:r>
        <w:rPr/>
        <w:t xml:space="preserve">Dirigenti-Referenti per la prevenzione della corruzione per l’area di rispettiva competenza, avente ad oggetto sia la programmazione delle </w:t>
      </w:r>
    </w:p>
    <w:p>
      <w:pPr>
        <w:sectPr>
          <w:type w:val="continuous"/>
          <w:pgSz w:w="11906" w:h="16838"/>
          <w:pgMar w:left="880" w:right="740" w:gutter="0" w:header="815" w:top="1500" w:footer="490" w:bottom="680"/>
          <w:cols w:num="2" w:equalWidth="false" w:sep="false">
            <w:col w:w="5016" w:space="40"/>
            <w:col w:w="5229"/>
          </w:cols>
          <w:formProt w:val="false"/>
          <w:textDirection w:val="lrTb"/>
          <w:docGrid w:type="default" w:linePitch="100" w:charSpace="4096"/>
        </w:sectPr>
      </w:pPr>
    </w:p>
    <w:p>
      <w:pPr>
        <w:pStyle w:val="Heading8"/>
        <w:spacing w:before="49" w:after="0"/>
        <w:ind w:hanging="0" w:left="168" w:right="5273"/>
        <w:jc w:val="both"/>
        <w:rPr>
          <w:b w:val="false"/>
          <w:bCs w:val="false"/>
          <w:u w:val="none" w:color="000000"/>
        </w:rPr>
      </w:pPr>
      <w:r>
        <w:rPr>
          <w:b w:val="false"/>
          <w:bCs w:val="false"/>
          <w:u w:val="none" w:color="000000"/>
        </w:rPr>
        <w:t>misure di prevenzione della corruzione ed il loro monitoraggio, che gli obblighi di pubblicazione di cui al D.lgs. 33/13, allo scopo di rafforzare la collaborazione delle unità operative nell’attuazione della strategia anticorruzione.</w:t>
      </w:r>
    </w:p>
    <w:p>
      <w:pPr>
        <w:pStyle w:val="Heading8"/>
        <w:spacing w:before="49" w:after="0"/>
        <w:ind w:hanging="0" w:left="168" w:right="5273"/>
        <w:jc w:val="both"/>
        <w:rPr>
          <w:b w:val="false"/>
          <w:bCs w:val="false"/>
          <w:u w:val="none" w:color="000000"/>
        </w:rPr>
      </w:pPr>
      <w:r>
        <w:rPr>
          <w:b w:val="false"/>
          <w:bCs w:val="false"/>
          <w:u w:val="none" w:color="000000"/>
        </w:rPr>
      </w:r>
    </w:p>
    <w:p>
      <w:pPr>
        <w:pStyle w:val="Heading8"/>
        <w:spacing w:before="49" w:after="0"/>
        <w:ind w:hanging="0" w:left="168" w:right="5273"/>
        <w:jc w:val="both"/>
        <w:rPr>
          <w:b w:val="false"/>
          <w:bCs w:val="false"/>
          <w:u w:val="none" w:color="000000"/>
        </w:rPr>
      </w:pPr>
      <w:r>
        <w:rPr>
          <w:b w:val="false"/>
          <w:bCs w:val="false"/>
          <w:u w:val="none" w:color="000000"/>
        </w:rPr>
        <w:t>Al fine di indicare le modalità di coordinamento in questa particolare misura di prevenzione, come stabilito negli Orientamenti per la Pianificazione Anticorruzione e Trasparenza 2022 dell’Anac, il RPCT partecipa alle riunioni di coordinamento o promuove proposte formative  nella materia di che trattasi con il responsabile dell’amministrazione che si occupa della formazione e della specifica elaborazione delle sezioni del PIAO che riguardano l’organizzazione e il capitale umano.</w:t>
      </w:r>
    </w:p>
    <w:p>
      <w:pPr>
        <w:pStyle w:val="Heading8"/>
        <w:spacing w:before="49" w:after="0"/>
        <w:ind w:hanging="0" w:left="168" w:right="5273"/>
        <w:jc w:val="both"/>
        <w:rPr>
          <w:u w:val="none"/>
        </w:rPr>
      </w:pPr>
      <w:r>
        <w:rPr>
          <w:u w:val="none" w:color="000000"/>
        </w:rPr>
      </w:r>
    </w:p>
    <w:p>
      <w:pPr>
        <w:pStyle w:val="Heading8"/>
        <w:spacing w:before="49" w:after="0"/>
        <w:ind w:hanging="0" w:left="168" w:right="5273"/>
        <w:jc w:val="both"/>
        <w:rPr>
          <w:u w:val="none"/>
        </w:rPr>
      </w:pPr>
      <w:r>
        <w:rPr>
          <w:u w:val="single"/>
        </w:rPr>
        <w:t>Misure di regolazione dei rapporti con i rappresentanti di</w:t>
      </w:r>
      <w:r>
        <w:rPr>
          <w:u w:val="none"/>
        </w:rPr>
        <w:t xml:space="preserve"> </w:t>
      </w:r>
      <w:r>
        <w:rPr>
          <w:u w:val="single"/>
        </w:rPr>
        <w:t>interessi particolari</w:t>
      </w:r>
    </w:p>
    <w:p>
      <w:pPr>
        <w:pStyle w:val="BodyText"/>
        <w:spacing w:before="121" w:after="0"/>
        <w:ind w:firstLine="708" w:left="168" w:right="5269"/>
        <w:jc w:val="both"/>
        <w:rPr/>
      </w:pPr>
      <w:r>
        <w:rPr/>
        <w:t>Tra le misure generali che le amministrazioni è opportuno adottino, l’Anac ha individuato quelle volte a garantire</w:t>
      </w:r>
      <w:r>
        <w:rPr>
          <w:spacing w:val="-10"/>
        </w:rPr>
        <w:t xml:space="preserve"> </w:t>
      </w:r>
      <w:r>
        <w:rPr/>
        <w:t>una</w:t>
      </w:r>
      <w:r>
        <w:rPr>
          <w:spacing w:val="-9"/>
        </w:rPr>
        <w:t xml:space="preserve"> </w:t>
      </w:r>
      <w:r>
        <w:rPr/>
        <w:t>corretta</w:t>
      </w:r>
      <w:r>
        <w:rPr>
          <w:spacing w:val="-9"/>
        </w:rPr>
        <w:t xml:space="preserve"> </w:t>
      </w:r>
      <w:r>
        <w:rPr/>
        <w:t>interlocuzione</w:t>
      </w:r>
      <w:r>
        <w:rPr>
          <w:spacing w:val="-11"/>
        </w:rPr>
        <w:t xml:space="preserve"> </w:t>
      </w:r>
      <w:r>
        <w:rPr/>
        <w:t>tra</w:t>
      </w:r>
      <w:r>
        <w:rPr>
          <w:spacing w:val="-9"/>
        </w:rPr>
        <w:t xml:space="preserve"> </w:t>
      </w:r>
      <w:r>
        <w:rPr/>
        <w:t>i</w:t>
      </w:r>
      <w:r>
        <w:rPr>
          <w:spacing w:val="-10"/>
        </w:rPr>
        <w:t xml:space="preserve"> </w:t>
      </w:r>
      <w:r>
        <w:rPr/>
        <w:t>decisori</w:t>
      </w:r>
      <w:r>
        <w:rPr>
          <w:spacing w:val="-10"/>
        </w:rPr>
        <w:t xml:space="preserve"> </w:t>
      </w:r>
      <w:r>
        <w:rPr/>
        <w:t>pubblici</w:t>
      </w:r>
      <w:r>
        <w:rPr>
          <w:spacing w:val="-10"/>
        </w:rPr>
        <w:t xml:space="preserve"> </w:t>
      </w:r>
      <w:r>
        <w:rPr/>
        <w:t>e i portatori di interesse, rendendo conoscibili le modalità di confronto e di scambio di informazioni.</w:t>
      </w:r>
    </w:p>
    <w:p>
      <w:pPr>
        <w:pStyle w:val="Normal"/>
        <w:spacing w:before="119" w:after="0"/>
        <w:ind w:firstLine="708" w:left="168" w:right="5268"/>
        <w:jc w:val="both"/>
        <w:rPr>
          <w:sz w:val="20"/>
        </w:rPr>
      </w:pPr>
      <w:r>
        <w:rPr>
          <w:sz w:val="20"/>
        </w:rPr>
        <w:t>Nel PNA 2019, Delibera Anac n. 1064 del 13/11/2019 è esposto che</w:t>
      </w:r>
      <w:r>
        <w:rPr>
          <w:i/>
          <w:sz w:val="20"/>
        </w:rPr>
        <w:t>:”...L’Autorità auspica sia che le amministrazioni e gli enti regolamentino la materia, prevedendo anche opportuni</w:t>
      </w:r>
      <w:r>
        <w:rPr>
          <w:i/>
          <w:spacing w:val="-1"/>
          <w:sz w:val="20"/>
        </w:rPr>
        <w:t xml:space="preserve"> </w:t>
      </w:r>
      <w:r>
        <w:rPr>
          <w:i/>
          <w:sz w:val="20"/>
        </w:rPr>
        <w:t>coordinamenti con i contenuti dei codici di comportamento; sia che la scelta ricada su misure,</w:t>
      </w:r>
      <w:r>
        <w:rPr>
          <w:i/>
          <w:spacing w:val="-3"/>
          <w:sz w:val="20"/>
        </w:rPr>
        <w:t xml:space="preserve"> </w:t>
      </w:r>
      <w:r>
        <w:rPr>
          <w:i/>
          <w:sz w:val="20"/>
        </w:rPr>
        <w:t>strumenti</w:t>
      </w:r>
      <w:r>
        <w:rPr>
          <w:i/>
          <w:spacing w:val="-3"/>
          <w:sz w:val="20"/>
        </w:rPr>
        <w:t xml:space="preserve"> </w:t>
      </w:r>
      <w:r>
        <w:rPr>
          <w:i/>
          <w:sz w:val="20"/>
        </w:rPr>
        <w:t>o</w:t>
      </w:r>
      <w:r>
        <w:rPr>
          <w:i/>
          <w:spacing w:val="-3"/>
          <w:sz w:val="20"/>
        </w:rPr>
        <w:t xml:space="preserve"> </w:t>
      </w:r>
      <w:r>
        <w:rPr>
          <w:i/>
          <w:sz w:val="20"/>
        </w:rPr>
        <w:t>iniziative</w:t>
      </w:r>
      <w:r>
        <w:rPr>
          <w:i/>
          <w:spacing w:val="-1"/>
          <w:sz w:val="20"/>
        </w:rPr>
        <w:t xml:space="preserve"> </w:t>
      </w:r>
      <w:r>
        <w:rPr>
          <w:i/>
          <w:sz w:val="20"/>
        </w:rPr>
        <w:t>che</w:t>
      </w:r>
      <w:r>
        <w:rPr>
          <w:i/>
          <w:spacing w:val="-3"/>
          <w:sz w:val="20"/>
        </w:rPr>
        <w:t xml:space="preserve"> </w:t>
      </w:r>
      <w:r>
        <w:rPr>
          <w:i/>
          <w:sz w:val="20"/>
        </w:rPr>
        <w:t>non</w:t>
      </w:r>
      <w:r>
        <w:rPr>
          <w:i/>
          <w:spacing w:val="-3"/>
          <w:sz w:val="20"/>
        </w:rPr>
        <w:t xml:space="preserve"> </w:t>
      </w:r>
      <w:r>
        <w:rPr>
          <w:i/>
          <w:sz w:val="20"/>
        </w:rPr>
        <w:t>si</w:t>
      </w:r>
      <w:r>
        <w:rPr>
          <w:i/>
          <w:spacing w:val="-4"/>
          <w:sz w:val="20"/>
        </w:rPr>
        <w:t xml:space="preserve"> </w:t>
      </w:r>
      <w:r>
        <w:rPr>
          <w:i/>
          <w:sz w:val="20"/>
        </w:rPr>
        <w:t>limitino</w:t>
      </w:r>
      <w:r>
        <w:rPr>
          <w:i/>
          <w:spacing w:val="-3"/>
          <w:sz w:val="20"/>
        </w:rPr>
        <w:t xml:space="preserve"> </w:t>
      </w:r>
      <w:r>
        <w:rPr>
          <w:i/>
          <w:sz w:val="20"/>
        </w:rPr>
        <w:t>a</w:t>
      </w:r>
      <w:r>
        <w:rPr>
          <w:i/>
          <w:spacing w:val="-3"/>
          <w:sz w:val="20"/>
        </w:rPr>
        <w:t xml:space="preserve"> </w:t>
      </w:r>
      <w:r>
        <w:rPr>
          <w:i/>
          <w:sz w:val="20"/>
        </w:rPr>
        <w:t>registrare il fenomeno da un punto di vista formale e burocratico ma che siano in grado effettivamente di rendere il più possibile trasparenti eventuali influenze di portatori di interessi particolari sul processo decisionale</w:t>
      </w:r>
      <w:r>
        <w:rPr>
          <w:sz w:val="20"/>
        </w:rPr>
        <w:t>.”</w:t>
      </w:r>
    </w:p>
    <w:p>
      <w:pPr>
        <w:pStyle w:val="BodyText"/>
        <w:spacing w:before="122" w:after="0"/>
        <w:ind w:firstLine="708" w:left="168" w:right="5272"/>
        <w:jc w:val="both"/>
        <w:rPr/>
      </w:pPr>
      <w:r>
        <w:rPr/>
        <w:t xml:space="preserve">A tale riguardo è da evidenziare che il RPCT ha predisposto di concerto con Il Direttore della Farmacia protempore la proposta di Deliberazione </w:t>
      </w:r>
      <w:r>
        <w:rPr>
          <w:i/>
          <w:iCs/>
        </w:rPr>
        <w:t>“Regolamento per l’accesso degli informatori scientifici e fornitori</w:t>
      </w:r>
      <w:r>
        <w:rPr>
          <w:i/>
          <w:iCs/>
          <w:spacing w:val="-12"/>
        </w:rPr>
        <w:t xml:space="preserve"> </w:t>
      </w:r>
      <w:r>
        <w:rPr>
          <w:i/>
          <w:iCs/>
        </w:rPr>
        <w:t>di</w:t>
      </w:r>
      <w:r>
        <w:rPr>
          <w:i/>
          <w:iCs/>
          <w:spacing w:val="-11"/>
        </w:rPr>
        <w:t xml:space="preserve"> </w:t>
      </w:r>
      <w:r>
        <w:rPr>
          <w:i/>
          <w:iCs/>
        </w:rPr>
        <w:t>presidi</w:t>
      </w:r>
      <w:r>
        <w:rPr>
          <w:i/>
          <w:iCs/>
          <w:spacing w:val="-11"/>
        </w:rPr>
        <w:t xml:space="preserve"> </w:t>
      </w:r>
      <w:r>
        <w:rPr>
          <w:i/>
          <w:iCs/>
        </w:rPr>
        <w:t>sanitari”</w:t>
      </w:r>
      <w:r>
        <w:rPr>
          <w:spacing w:val="-12"/>
        </w:rPr>
        <w:t xml:space="preserve"> </w:t>
      </w:r>
      <w:r>
        <w:rPr/>
        <w:t>e</w:t>
      </w:r>
      <w:r>
        <w:rPr>
          <w:spacing w:val="-11"/>
        </w:rPr>
        <w:t xml:space="preserve"> </w:t>
      </w:r>
      <w:r>
        <w:rPr/>
        <w:t>predisposto</w:t>
      </w:r>
      <w:r>
        <w:rPr>
          <w:spacing w:val="-11"/>
        </w:rPr>
        <w:t xml:space="preserve"> </w:t>
      </w:r>
      <w:r>
        <w:rPr/>
        <w:t>la</w:t>
      </w:r>
      <w:r>
        <w:rPr>
          <w:spacing w:val="-12"/>
        </w:rPr>
        <w:t xml:space="preserve"> </w:t>
      </w:r>
      <w:r>
        <w:rPr/>
        <w:t>relativa</w:t>
      </w:r>
      <w:r>
        <w:rPr>
          <w:spacing w:val="-11"/>
        </w:rPr>
        <w:t xml:space="preserve"> proposta </w:t>
      </w:r>
      <w:r>
        <w:rPr/>
        <w:t>Delibera di approvazione.</w:t>
      </w:r>
    </w:p>
    <w:p>
      <w:pPr>
        <w:pStyle w:val="BodyText"/>
        <w:spacing w:before="119" w:after="0"/>
        <w:ind w:firstLine="708" w:left="168" w:right="5268"/>
        <w:jc w:val="both"/>
        <w:rPr/>
      </w:pPr>
      <w:r>
        <w:rPr/>
        <w:t>Visto</w:t>
      </w:r>
      <w:r>
        <w:rPr>
          <w:spacing w:val="-6"/>
        </w:rPr>
        <w:t xml:space="preserve"> </w:t>
      </w:r>
      <w:r>
        <w:rPr/>
        <w:t>che</w:t>
      </w:r>
      <w:r>
        <w:rPr>
          <w:spacing w:val="-7"/>
        </w:rPr>
        <w:t xml:space="preserve"> </w:t>
      </w:r>
      <w:r>
        <w:rPr/>
        <w:t>le</w:t>
      </w:r>
      <w:r>
        <w:rPr>
          <w:spacing w:val="-7"/>
        </w:rPr>
        <w:t xml:space="preserve"> </w:t>
      </w:r>
      <w:r>
        <w:rPr/>
        <w:t>misure</w:t>
      </w:r>
      <w:r>
        <w:rPr>
          <w:spacing w:val="-7"/>
        </w:rPr>
        <w:t xml:space="preserve"> </w:t>
      </w:r>
      <w:r>
        <w:rPr/>
        <w:t>di</w:t>
      </w:r>
      <w:r>
        <w:rPr>
          <w:spacing w:val="-7"/>
        </w:rPr>
        <w:t xml:space="preserve"> </w:t>
      </w:r>
      <w:r>
        <w:rPr/>
        <w:t>regolazione</w:t>
      </w:r>
      <w:r>
        <w:rPr>
          <w:spacing w:val="-7"/>
        </w:rPr>
        <w:t xml:space="preserve"> </w:t>
      </w:r>
      <w:r>
        <w:rPr/>
        <w:t>dei</w:t>
      </w:r>
      <w:r>
        <w:rPr>
          <w:spacing w:val="-7"/>
        </w:rPr>
        <w:t xml:space="preserve"> </w:t>
      </w:r>
      <w:r>
        <w:rPr/>
        <w:t>rapporti</w:t>
      </w:r>
      <w:r>
        <w:rPr>
          <w:spacing w:val="-6"/>
        </w:rPr>
        <w:t xml:space="preserve"> </w:t>
      </w:r>
      <w:r>
        <w:rPr/>
        <w:t>con</w:t>
      </w:r>
      <w:r>
        <w:rPr>
          <w:spacing w:val="-5"/>
        </w:rPr>
        <w:t xml:space="preserve"> </w:t>
      </w:r>
      <w:r>
        <w:rPr/>
        <w:t>i rappresentanti</w:t>
      </w:r>
      <w:r>
        <w:rPr>
          <w:spacing w:val="-8"/>
        </w:rPr>
        <w:t xml:space="preserve"> </w:t>
      </w:r>
      <w:r>
        <w:rPr/>
        <w:t>di</w:t>
      </w:r>
      <w:r>
        <w:rPr>
          <w:spacing w:val="-11"/>
        </w:rPr>
        <w:t xml:space="preserve"> </w:t>
      </w:r>
      <w:r>
        <w:rPr/>
        <w:t>interessi</w:t>
      </w:r>
      <w:r>
        <w:rPr>
          <w:spacing w:val="-9"/>
        </w:rPr>
        <w:t xml:space="preserve"> </w:t>
      </w:r>
      <w:r>
        <w:rPr/>
        <w:t>particolari</w:t>
      </w:r>
      <w:r>
        <w:rPr>
          <w:spacing w:val="-8"/>
        </w:rPr>
        <w:t xml:space="preserve"> </w:t>
      </w:r>
      <w:r>
        <w:rPr/>
        <w:t>non</w:t>
      </w:r>
      <w:r>
        <w:rPr>
          <w:spacing w:val="-8"/>
        </w:rPr>
        <w:t xml:space="preserve"> </w:t>
      </w:r>
      <w:r>
        <w:rPr/>
        <w:t>devono</w:t>
      </w:r>
      <w:r>
        <w:rPr>
          <w:spacing w:val="-8"/>
        </w:rPr>
        <w:t xml:space="preserve"> </w:t>
      </w:r>
      <w:r>
        <w:rPr/>
        <w:t>limitarsi</w:t>
      </w:r>
      <w:r>
        <w:rPr>
          <w:spacing w:val="-9"/>
        </w:rPr>
        <w:t xml:space="preserve"> </w:t>
      </w:r>
      <w:r>
        <w:rPr/>
        <w:t>a regolare il fenomeno da un punto di vista formale e burocratico ma devono essere in grado effettivamente di rendere il più possibile trasparenti eventuali influenze di portatori di interessi particolari, è stato ritenuto necessario individuare tale specifica misura generale con la quale prevedere un adempimento relativamente all’obbligo di non accettare compensi sotto qualsiasi forma, omaggi o altre utilità da società farmaceutiche, informatori o da chiunque produca, o promuova farmaci o dispositivi medici o ausili prescrivibili agli utenti dell’Azienda, ex articolo 28, comma 1, lettera i) del codice di comportamento.</w:t>
      </w:r>
    </w:p>
    <w:p>
      <w:pPr>
        <w:sectPr>
          <w:type w:val="continuous"/>
          <w:pgSz w:w="11906" w:h="16838"/>
          <w:pgMar w:left="880" w:right="740" w:gutter="0" w:header="815" w:top="1500" w:footer="490" w:bottom="680"/>
          <w:formProt w:val="false"/>
          <w:textDirection w:val="lrTb"/>
          <w:docGrid w:type="default" w:linePitch="100" w:charSpace="4096"/>
        </w:sectPr>
      </w:pPr>
    </w:p>
    <w:p>
      <w:pPr>
        <w:pStyle w:val="Normal"/>
        <w:spacing w:before="1" w:after="0"/>
        <w:ind w:hanging="0" w:left="666" w:right="0"/>
        <w:jc w:val="left"/>
        <w:rPr>
          <w:b/>
          <w:bCs/>
        </w:rPr>
      </w:pPr>
      <w:bookmarkStart w:id="6" w:name="_bookmark30"/>
      <w:bookmarkEnd w:id="6"/>
      <w:r>
        <mc:AlternateContent>
          <mc:Choice Requires="wps">
            <w:drawing>
              <wp:anchor behindDoc="0" distT="0" distB="0" distL="0" distR="0" simplePos="0" locked="0" layoutInCell="0" allowOverlap="1" relativeHeight="226">
                <wp:simplePos x="0" y="0"/>
                <wp:positionH relativeFrom="page">
                  <wp:posOffset>629920</wp:posOffset>
                </wp:positionH>
                <wp:positionV relativeFrom="paragraph">
                  <wp:posOffset>-20955</wp:posOffset>
                </wp:positionV>
                <wp:extent cx="310515" cy="235585"/>
                <wp:effectExtent l="0" t="0" r="0" b="0"/>
                <wp:wrapNone/>
                <wp:docPr id="125" name="Textbox 261"/>
                <a:graphic xmlns:a="http://schemas.openxmlformats.org/drawingml/2006/main">
                  <a:graphicData uri="http://schemas.microsoft.com/office/word/2010/wordprocessingShape">
                    <wps:wsp>
                      <wps:cNvSpPr/>
                      <wps:spPr>
                        <a:xfrm>
                          <a:off x="0" y="0"/>
                          <a:ext cx="310680" cy="235440"/>
                        </a:xfrm>
                        <a:prstGeom prst="rect">
                          <a:avLst/>
                        </a:prstGeom>
                        <a:noFill/>
                        <a:ln w="0">
                          <a:noFill/>
                        </a:ln>
                      </wps:spPr>
                      <wps:style>
                        <a:lnRef idx="0"/>
                        <a:fillRef idx="0"/>
                        <a:effectRef idx="0"/>
                        <a:fontRef idx="minor"/>
                      </wps:style>
                      <wps:txbx>
                        <w:txbxContent>
                          <w:p>
                            <w:pPr>
                              <w:pStyle w:val="Contenutocornice"/>
                              <w:spacing w:lineRule="exact" w:line="337" w:before="33" w:after="0"/>
                              <w:ind w:hanging="0" w:left="0" w:right="-15"/>
                              <w:jc w:val="right"/>
                              <w:rPr>
                                <w:rFonts w:ascii="Calibri Light" w:hAnsi="Calibri Light"/>
                                <w:b w:val="false"/>
                                <w:sz w:val="28"/>
                              </w:rPr>
                            </w:pPr>
                            <w:r>
                              <w:rPr>
                                <w:rFonts w:ascii="Calibri Light" w:hAnsi="Calibri Light"/>
                                <w:b w:val="false"/>
                                <w:color w:val="1F3762"/>
                                <w:spacing w:val="-5"/>
                                <w:sz w:val="28"/>
                              </w:rPr>
                              <w:t>Il</w:t>
                            </w:r>
                          </w:p>
                        </w:txbxContent>
                      </wps:txbx>
                      <wps:bodyPr lIns="0" rIns="0" tIns="0" bIns="0" anchor="t">
                        <a:noAutofit/>
                      </wps:bodyPr>
                    </wps:wsp>
                  </a:graphicData>
                </a:graphic>
              </wp:anchor>
            </w:drawing>
          </mc:Choice>
          <mc:Fallback>
            <w:pict>
              <v:rect id="shape_0" ID="Textbox 261" path="m0,0l-2147483645,0l-2147483645,-2147483646l0,-2147483646xe" stroked="f" o:allowincell="f" style="position:absolute;margin-left:49.6pt;margin-top:-1.65pt;width:24.4pt;height:18.5pt;mso-wrap-style:square;v-text-anchor:top;mso-position-horizontal-relative:page">
                <v:fill o:detectmouseclick="t" on="false"/>
                <v:stroke color="#3465a4" joinstyle="round" endcap="flat"/>
                <v:textbox>
                  <w:txbxContent>
                    <w:p>
                      <w:pPr>
                        <w:pStyle w:val="Contenutocornice"/>
                        <w:spacing w:lineRule="exact" w:line="337" w:before="33" w:after="0"/>
                        <w:ind w:hanging="0" w:left="0" w:right="-15"/>
                        <w:jc w:val="right"/>
                        <w:rPr>
                          <w:rFonts w:ascii="Calibri Light" w:hAnsi="Calibri Light"/>
                          <w:b w:val="false"/>
                          <w:sz w:val="28"/>
                        </w:rPr>
                      </w:pPr>
                      <w:r>
                        <w:rPr>
                          <w:rFonts w:ascii="Calibri Light" w:hAnsi="Calibri Light"/>
                          <w:b w:val="false"/>
                          <w:color w:val="1F3762"/>
                          <w:spacing w:val="-5"/>
                          <w:sz w:val="28"/>
                        </w:rPr>
                        <w:t>Il</w:t>
                      </w:r>
                    </w:p>
                  </w:txbxContent>
                </v:textbox>
                <w10:wrap type="none"/>
              </v:rect>
            </w:pict>
          </mc:Fallback>
        </mc:AlternateContent>
        <mc:AlternateContent>
          <mc:Choice Requires="wps">
            <w:drawing>
              <wp:anchor behindDoc="0" distT="0" distB="0" distL="0" distR="0" simplePos="0" locked="0" layoutInCell="0" allowOverlap="1" relativeHeight="228">
                <wp:simplePos x="0" y="0"/>
                <wp:positionH relativeFrom="page">
                  <wp:posOffset>629920</wp:posOffset>
                </wp:positionH>
                <wp:positionV relativeFrom="paragraph">
                  <wp:posOffset>-20955</wp:posOffset>
                </wp:positionV>
                <wp:extent cx="310515" cy="203835"/>
                <wp:effectExtent l="0" t="0" r="0" b="0"/>
                <wp:wrapNone/>
                <wp:docPr id="126" name="Graphic 262"/>
                <a:graphic xmlns:a="http://schemas.openxmlformats.org/drawingml/2006/main">
                  <a:graphicData uri="http://schemas.microsoft.com/office/word/2010/wordprocessingShape">
                    <wps:wsp>
                      <wps:cNvSpPr/>
                      <wps:spPr>
                        <a:xfrm>
                          <a:off x="0" y="0"/>
                          <a:ext cx="310680" cy="203760"/>
                        </a:xfrm>
                        <a:custGeom>
                          <a:avLst/>
                          <a:gdLst>
                            <a:gd name="textAreaLeft" fmla="*/ 0 w 176040"/>
                            <a:gd name="textAreaRight" fmla="*/ 180720 w 176040"/>
                            <a:gd name="textAreaTop" fmla="*/ 0 h 115560"/>
                            <a:gd name="textAreaBottom" fmla="*/ 120240 h 115560"/>
                          </a:gdLst>
                          <a:ahLst/>
                          <a:rect l="textAreaLeft" t="textAreaTop" r="textAreaRight" b="textAreaBottom"/>
                          <a:pathLst>
                            <a:path w="310515" h="203835">
                              <a:moveTo>
                                <a:pt x="310095" y="0"/>
                              </a:moveTo>
                              <a:lnTo>
                                <a:pt x="0" y="0"/>
                              </a:lnTo>
                              <a:lnTo>
                                <a:pt x="0" y="203326"/>
                              </a:lnTo>
                              <a:lnTo>
                                <a:pt x="310095"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rFonts w:ascii="Calibri Light" w:hAnsi="Calibri Light"/>
          <w:b/>
          <w:bCs/>
          <w:color w:val="1F3762"/>
          <w:sz w:val="28"/>
        </w:rPr>
        <w:t>monitoraggio</w:t>
      </w:r>
      <w:r>
        <w:rPr>
          <w:rFonts w:ascii="Calibri Light" w:hAnsi="Calibri Light"/>
          <w:b/>
          <w:bCs/>
          <w:color w:val="1F3762"/>
          <w:spacing w:val="-7"/>
          <w:sz w:val="28"/>
        </w:rPr>
        <w:t xml:space="preserve"> </w:t>
      </w:r>
      <w:r>
        <w:rPr>
          <w:rFonts w:ascii="Calibri Light" w:hAnsi="Calibri Light"/>
          <w:b/>
          <w:bCs/>
          <w:color w:val="1F3762"/>
          <w:sz w:val="28"/>
        </w:rPr>
        <w:t>sull’idoneità</w:t>
      </w:r>
      <w:r>
        <w:rPr>
          <w:rFonts w:ascii="Calibri Light" w:hAnsi="Calibri Light"/>
          <w:b/>
          <w:bCs/>
          <w:color w:val="1F3762"/>
          <w:spacing w:val="-7"/>
          <w:sz w:val="28"/>
        </w:rPr>
        <w:t xml:space="preserve"> </w:t>
      </w:r>
      <w:r>
        <w:rPr>
          <w:rFonts w:ascii="Calibri Light" w:hAnsi="Calibri Light"/>
          <w:b/>
          <w:bCs/>
          <w:color w:val="1F3762"/>
          <w:sz w:val="28"/>
        </w:rPr>
        <w:t>e</w:t>
      </w:r>
      <w:r>
        <w:rPr>
          <w:rFonts w:ascii="Calibri Light" w:hAnsi="Calibri Light"/>
          <w:b/>
          <w:bCs/>
          <w:color w:val="1F3762"/>
          <w:spacing w:val="-5"/>
          <w:sz w:val="28"/>
        </w:rPr>
        <w:t xml:space="preserve"> </w:t>
      </w:r>
      <w:r>
        <w:rPr>
          <w:rFonts w:ascii="Calibri Light" w:hAnsi="Calibri Light"/>
          <w:b/>
          <w:bCs/>
          <w:color w:val="1F3762"/>
          <w:sz w:val="28"/>
        </w:rPr>
        <w:t>sull’attuazione</w:t>
      </w:r>
      <w:r>
        <w:rPr>
          <w:rFonts w:ascii="Calibri Light" w:hAnsi="Calibri Light"/>
          <w:b/>
          <w:bCs/>
          <w:color w:val="1F3762"/>
          <w:spacing w:val="-6"/>
          <w:sz w:val="28"/>
        </w:rPr>
        <w:t xml:space="preserve"> </w:t>
      </w:r>
      <w:r>
        <w:rPr>
          <w:rFonts w:ascii="Calibri Light" w:hAnsi="Calibri Light"/>
          <w:b/>
          <w:bCs/>
          <w:color w:val="1F3762"/>
          <w:sz w:val="28"/>
        </w:rPr>
        <w:t>delle</w:t>
      </w:r>
      <w:r>
        <w:rPr>
          <w:rFonts w:ascii="Calibri Light" w:hAnsi="Calibri Light"/>
          <w:b/>
          <w:bCs/>
          <w:color w:val="1F3762"/>
          <w:spacing w:val="-8"/>
          <w:sz w:val="28"/>
        </w:rPr>
        <w:t xml:space="preserve"> </w:t>
      </w:r>
      <w:r>
        <w:rPr>
          <w:rFonts w:ascii="Calibri Light" w:hAnsi="Calibri Light"/>
          <w:b/>
          <w:bCs/>
          <w:color w:val="1F3762"/>
          <w:spacing w:val="-2"/>
          <w:sz w:val="28"/>
        </w:rPr>
        <w:t>misure</w:t>
      </w:r>
    </w:p>
    <w:p>
      <w:pPr>
        <w:pStyle w:val="BodyText"/>
        <w:spacing w:before="88" w:after="0"/>
        <w:rPr>
          <w:rFonts w:ascii="Calibri Light" w:hAnsi="Calibri Light"/>
          <w:b w:val="false"/>
        </w:rPr>
      </w:pPr>
      <w:r>
        <w:rPr>
          <w:rFonts w:ascii="Calibri Light" w:hAnsi="Calibri Light"/>
          <w:b w:val="false"/>
        </w:rPr>
      </w:r>
    </w:p>
    <w:tbl>
      <w:tblPr>
        <w:tblW w:w="10043" w:type="dxa"/>
        <w:jc w:val="left"/>
        <w:tblInd w:w="126" w:type="dxa"/>
        <w:tblLayout w:type="fixed"/>
        <w:tblCellMar>
          <w:top w:w="0" w:type="dxa"/>
          <w:left w:w="0" w:type="dxa"/>
          <w:bottom w:w="0" w:type="dxa"/>
          <w:right w:w="5" w:type="dxa"/>
        </w:tblCellMar>
        <w:tblLook w:val="01e0"/>
      </w:tblPr>
      <w:tblGrid>
        <w:gridCol w:w="4957"/>
        <w:gridCol w:w="5085"/>
      </w:tblGrid>
      <w:tr>
        <w:trPr>
          <w:trHeight w:val="513" w:hRule="atLeast"/>
        </w:trPr>
        <w:tc>
          <w:tcPr>
            <w:tcW w:w="4957" w:type="dxa"/>
            <w:tcBorders>
              <w:right w:val="single" w:sz="4" w:space="0" w:color="4471C4"/>
            </w:tcBorders>
          </w:tcPr>
          <w:p>
            <w:pPr>
              <w:pStyle w:val="TableParagraph"/>
              <w:widowControl w:val="false"/>
              <w:ind w:firstLine="566" w:left="50" w:right="51"/>
              <w:jc w:val="both"/>
              <w:rPr>
                <w:sz w:val="20"/>
              </w:rPr>
            </w:pPr>
            <w:r>
              <w:rPr>
                <w:sz w:val="20"/>
              </w:rPr>
              <w:t>Il monitoraggio sull’idoneità e l’attuazione delle misure di prevenzione è una fase fondamentale nel ciclo di gestione</w:t>
            </w:r>
            <w:r>
              <w:rPr>
                <w:spacing w:val="-12"/>
                <w:sz w:val="20"/>
              </w:rPr>
              <w:t xml:space="preserve"> </w:t>
            </w:r>
            <w:r>
              <w:rPr>
                <w:sz w:val="20"/>
              </w:rPr>
              <w:t>del</w:t>
            </w:r>
            <w:r>
              <w:rPr>
                <w:spacing w:val="-11"/>
                <w:sz w:val="20"/>
              </w:rPr>
              <w:t xml:space="preserve"> </w:t>
            </w:r>
            <w:r>
              <w:rPr>
                <w:sz w:val="20"/>
              </w:rPr>
              <w:t>rischio,</w:t>
            </w:r>
            <w:r>
              <w:rPr>
                <w:spacing w:val="-11"/>
                <w:sz w:val="20"/>
              </w:rPr>
              <w:t xml:space="preserve"> </w:t>
            </w:r>
            <w:r>
              <w:rPr>
                <w:sz w:val="20"/>
              </w:rPr>
              <w:t>infatti</w:t>
            </w:r>
            <w:r>
              <w:rPr>
                <w:spacing w:val="-12"/>
                <w:sz w:val="20"/>
              </w:rPr>
              <w:t xml:space="preserve"> </w:t>
            </w:r>
            <w:r>
              <w:rPr>
                <w:sz w:val="20"/>
              </w:rPr>
              <w:t>il</w:t>
            </w:r>
            <w:r>
              <w:rPr>
                <w:spacing w:val="-11"/>
                <w:sz w:val="20"/>
              </w:rPr>
              <w:t xml:space="preserve"> </w:t>
            </w:r>
            <w:r>
              <w:rPr>
                <w:sz w:val="20"/>
              </w:rPr>
              <w:t>monitoraggio</w:t>
            </w:r>
            <w:r>
              <w:rPr>
                <w:spacing w:val="-11"/>
                <w:sz w:val="20"/>
              </w:rPr>
              <w:t xml:space="preserve"> </w:t>
            </w:r>
            <w:r>
              <w:rPr>
                <w:sz w:val="20"/>
              </w:rPr>
              <w:t>ha</w:t>
            </w:r>
            <w:r>
              <w:rPr>
                <w:spacing w:val="-12"/>
                <w:sz w:val="20"/>
              </w:rPr>
              <w:t xml:space="preserve"> </w:t>
            </w:r>
            <w:r>
              <w:rPr>
                <w:sz w:val="20"/>
              </w:rPr>
              <w:t>il</w:t>
            </w:r>
            <w:r>
              <w:rPr>
                <w:spacing w:val="-11"/>
                <w:sz w:val="20"/>
              </w:rPr>
              <w:t xml:space="preserve"> </w:t>
            </w:r>
            <w:r>
              <w:rPr>
                <w:sz w:val="20"/>
              </w:rPr>
              <w:t>ruolo</w:t>
            </w:r>
            <w:r>
              <w:rPr>
                <w:spacing w:val="-11"/>
                <w:sz w:val="20"/>
              </w:rPr>
              <w:t xml:space="preserve"> </w:t>
            </w:r>
            <w:r>
              <w:rPr>
                <w:sz w:val="20"/>
              </w:rPr>
              <w:t>di</w:t>
            </w:r>
            <w:r>
              <w:rPr>
                <w:spacing w:val="-12"/>
                <w:sz w:val="20"/>
              </w:rPr>
              <w:t xml:space="preserve"> </w:t>
            </w:r>
            <w:r>
              <w:rPr>
                <w:sz w:val="20"/>
              </w:rPr>
              <w:t xml:space="preserve">nodo cruciale del processo di gestione del rischio, volto sia a verificare l’attuazione delle misure di prevenzione programmate, sia a controllare che la strategia programmata abbia un’effettiva capacità di contenimento del rischio corruttivo. Questa attività mette, inoltre, nelle condizioni l’amministrazione di introdurre azioni correttive e di adeguare la sezione anticorruzione e trasparenza del </w:t>
            </w:r>
            <w:r>
              <w:rPr>
                <w:spacing w:val="-2"/>
                <w:sz w:val="20"/>
              </w:rPr>
              <w:t>PIAO.</w:t>
            </w:r>
          </w:p>
          <w:p>
            <w:pPr>
              <w:pStyle w:val="TableParagraph"/>
              <w:widowControl w:val="false"/>
              <w:spacing w:before="119" w:after="0"/>
              <w:ind w:firstLine="708" w:left="50" w:right="53"/>
              <w:jc w:val="both"/>
              <w:rPr>
                <w:sz w:val="20"/>
              </w:rPr>
            </w:pPr>
            <w:r>
              <w:rPr>
                <w:sz w:val="20"/>
              </w:rPr>
              <w:t>Come hanno previsto gli Orientamenti per la Pianificazione</w:t>
            </w:r>
            <w:r>
              <w:rPr>
                <w:spacing w:val="-7"/>
                <w:sz w:val="20"/>
              </w:rPr>
              <w:t xml:space="preserve"> </w:t>
            </w:r>
            <w:r>
              <w:rPr>
                <w:sz w:val="20"/>
              </w:rPr>
              <w:t>Anticorruzione</w:t>
            </w:r>
            <w:r>
              <w:rPr>
                <w:spacing w:val="-7"/>
                <w:sz w:val="20"/>
              </w:rPr>
              <w:t xml:space="preserve"> </w:t>
            </w:r>
            <w:r>
              <w:rPr>
                <w:sz w:val="20"/>
              </w:rPr>
              <w:t>e</w:t>
            </w:r>
            <w:r>
              <w:rPr>
                <w:spacing w:val="-7"/>
                <w:sz w:val="20"/>
              </w:rPr>
              <w:t xml:space="preserve"> </w:t>
            </w:r>
            <w:r>
              <w:rPr>
                <w:sz w:val="20"/>
              </w:rPr>
              <w:t>Trasparenza</w:t>
            </w:r>
            <w:r>
              <w:rPr>
                <w:spacing w:val="-6"/>
                <w:sz w:val="20"/>
              </w:rPr>
              <w:t xml:space="preserve"> </w:t>
            </w:r>
            <w:r>
              <w:rPr>
                <w:sz w:val="20"/>
              </w:rPr>
              <w:t>2022</w:t>
            </w:r>
            <w:r>
              <w:rPr>
                <w:spacing w:val="-7"/>
                <w:sz w:val="20"/>
              </w:rPr>
              <w:t xml:space="preserve"> </w:t>
            </w:r>
            <w:r>
              <w:rPr>
                <w:sz w:val="20"/>
              </w:rPr>
              <w:t>dell’Anac, sono illustrate di seguito le modalità di collaborazione tra RPCT</w:t>
            </w:r>
            <w:r>
              <w:rPr>
                <w:spacing w:val="-11"/>
                <w:sz w:val="20"/>
              </w:rPr>
              <w:t xml:space="preserve"> </w:t>
            </w:r>
            <w:r>
              <w:rPr>
                <w:sz w:val="20"/>
              </w:rPr>
              <w:t>e</w:t>
            </w:r>
            <w:r>
              <w:rPr>
                <w:spacing w:val="-12"/>
                <w:sz w:val="20"/>
              </w:rPr>
              <w:t xml:space="preserve"> </w:t>
            </w:r>
            <w:r>
              <w:rPr>
                <w:sz w:val="20"/>
              </w:rPr>
              <w:t>gli</w:t>
            </w:r>
            <w:r>
              <w:rPr>
                <w:spacing w:val="-11"/>
                <w:sz w:val="20"/>
              </w:rPr>
              <w:t xml:space="preserve"> </w:t>
            </w:r>
            <w:r>
              <w:rPr>
                <w:sz w:val="20"/>
              </w:rPr>
              <w:t>altri</w:t>
            </w:r>
            <w:r>
              <w:rPr>
                <w:spacing w:val="-11"/>
                <w:sz w:val="20"/>
              </w:rPr>
              <w:t xml:space="preserve"> </w:t>
            </w:r>
            <w:r>
              <w:rPr>
                <w:sz w:val="20"/>
              </w:rPr>
              <w:t>soggetti</w:t>
            </w:r>
            <w:r>
              <w:rPr>
                <w:spacing w:val="-11"/>
                <w:sz w:val="20"/>
              </w:rPr>
              <w:t xml:space="preserve"> </w:t>
            </w:r>
            <w:r>
              <w:rPr>
                <w:sz w:val="20"/>
              </w:rPr>
              <w:t>della</w:t>
            </w:r>
            <w:r>
              <w:rPr>
                <w:spacing w:val="-11"/>
                <w:sz w:val="20"/>
              </w:rPr>
              <w:t xml:space="preserve"> </w:t>
            </w:r>
            <w:r>
              <w:rPr>
                <w:sz w:val="20"/>
              </w:rPr>
              <w:t>struttura</w:t>
            </w:r>
            <w:r>
              <w:rPr>
                <w:spacing w:val="-11"/>
                <w:sz w:val="20"/>
              </w:rPr>
              <w:t xml:space="preserve"> </w:t>
            </w:r>
            <w:r>
              <w:rPr>
                <w:sz w:val="20"/>
              </w:rPr>
              <w:t>per</w:t>
            </w:r>
            <w:r>
              <w:rPr>
                <w:spacing w:val="-11"/>
                <w:sz w:val="20"/>
              </w:rPr>
              <w:t xml:space="preserve"> </w:t>
            </w:r>
            <w:r>
              <w:rPr>
                <w:sz w:val="20"/>
              </w:rPr>
              <w:t>la</w:t>
            </w:r>
            <w:r>
              <w:rPr>
                <w:spacing w:val="-11"/>
                <w:sz w:val="20"/>
              </w:rPr>
              <w:t xml:space="preserve"> </w:t>
            </w:r>
            <w:r>
              <w:rPr>
                <w:sz w:val="20"/>
              </w:rPr>
              <w:t>fase</w:t>
            </w:r>
            <w:r>
              <w:rPr>
                <w:spacing w:val="-12"/>
                <w:sz w:val="20"/>
              </w:rPr>
              <w:t xml:space="preserve"> </w:t>
            </w:r>
            <w:r>
              <w:rPr>
                <w:sz w:val="20"/>
              </w:rPr>
              <w:t>di</w:t>
            </w:r>
            <w:r>
              <w:rPr>
                <w:spacing w:val="-10"/>
                <w:sz w:val="20"/>
              </w:rPr>
              <w:t xml:space="preserve"> </w:t>
            </w:r>
            <w:r>
              <w:rPr>
                <w:sz w:val="20"/>
              </w:rPr>
              <w:t>controllo e monitoraggio sull’attuazione delle misure previste. Lo sviluppo e l’applicazione delle misure previste nella</w:t>
            </w:r>
            <w:r>
              <w:rPr>
                <w:spacing w:val="-12"/>
                <w:sz w:val="20"/>
              </w:rPr>
              <w:t xml:space="preserve"> </w:t>
            </w:r>
            <w:r>
              <w:rPr>
                <w:sz w:val="20"/>
              </w:rPr>
              <w:t>presente</w:t>
            </w:r>
            <w:r>
              <w:rPr>
                <w:spacing w:val="-11"/>
                <w:sz w:val="20"/>
              </w:rPr>
              <w:t xml:space="preserve"> </w:t>
            </w:r>
            <w:r>
              <w:rPr>
                <w:sz w:val="20"/>
              </w:rPr>
              <w:t>sezione</w:t>
            </w:r>
            <w:r>
              <w:rPr>
                <w:spacing w:val="-11"/>
                <w:sz w:val="20"/>
              </w:rPr>
              <w:t xml:space="preserve"> </w:t>
            </w:r>
            <w:r>
              <w:rPr>
                <w:sz w:val="20"/>
              </w:rPr>
              <w:t>sono</w:t>
            </w:r>
            <w:r>
              <w:rPr>
                <w:spacing w:val="-12"/>
                <w:sz w:val="20"/>
              </w:rPr>
              <w:t xml:space="preserve"> </w:t>
            </w:r>
            <w:r>
              <w:rPr>
                <w:sz w:val="20"/>
              </w:rPr>
              <w:t>il</w:t>
            </w:r>
            <w:r>
              <w:rPr>
                <w:spacing w:val="-11"/>
                <w:sz w:val="20"/>
              </w:rPr>
              <w:t xml:space="preserve"> </w:t>
            </w:r>
            <w:r>
              <w:rPr>
                <w:sz w:val="20"/>
              </w:rPr>
              <w:t>risultato</w:t>
            </w:r>
            <w:r>
              <w:rPr>
                <w:spacing w:val="-11"/>
                <w:sz w:val="20"/>
              </w:rPr>
              <w:t xml:space="preserve"> </w:t>
            </w:r>
            <w:r>
              <w:rPr>
                <w:sz w:val="20"/>
              </w:rPr>
              <w:t>di</w:t>
            </w:r>
            <w:r>
              <w:rPr>
                <w:spacing w:val="-12"/>
                <w:sz w:val="20"/>
              </w:rPr>
              <w:t xml:space="preserve"> </w:t>
            </w:r>
            <w:r>
              <w:rPr>
                <w:sz w:val="20"/>
              </w:rPr>
              <w:t>un’azione</w:t>
            </w:r>
            <w:r>
              <w:rPr>
                <w:spacing w:val="-11"/>
                <w:sz w:val="20"/>
              </w:rPr>
              <w:t xml:space="preserve"> </w:t>
            </w:r>
            <w:r>
              <w:rPr>
                <w:sz w:val="20"/>
              </w:rPr>
              <w:t>sinergica del RPCT e dei singoli Dirigenti-Referenti, secondo un processo di ricognizione in sede di formulazione degli aggiornamenti e di monitoraggio della fase di applicazione. Il</w:t>
            </w:r>
            <w:r>
              <w:rPr>
                <w:spacing w:val="-1"/>
                <w:sz w:val="20"/>
              </w:rPr>
              <w:t xml:space="preserve"> </w:t>
            </w:r>
            <w:r>
              <w:rPr>
                <w:sz w:val="20"/>
              </w:rPr>
              <w:t>RPCT e</w:t>
            </w:r>
            <w:r>
              <w:rPr>
                <w:spacing w:val="-2"/>
                <w:sz w:val="20"/>
              </w:rPr>
              <w:t xml:space="preserve"> </w:t>
            </w:r>
            <w:r>
              <w:rPr>
                <w:sz w:val="20"/>
              </w:rPr>
              <w:t>l’ufficio</w:t>
            </w:r>
            <w:r>
              <w:rPr>
                <w:spacing w:val="-1"/>
                <w:sz w:val="20"/>
              </w:rPr>
              <w:t xml:space="preserve"> </w:t>
            </w:r>
            <w:r>
              <w:rPr>
                <w:sz w:val="20"/>
              </w:rPr>
              <w:t>del RPCT</w:t>
            </w:r>
            <w:r>
              <w:rPr>
                <w:spacing w:val="-2"/>
                <w:sz w:val="20"/>
              </w:rPr>
              <w:t xml:space="preserve"> </w:t>
            </w:r>
            <w:r>
              <w:rPr>
                <w:sz w:val="20"/>
              </w:rPr>
              <w:t>partecipano</w:t>
            </w:r>
            <w:r>
              <w:rPr>
                <w:spacing w:val="-1"/>
                <w:sz w:val="20"/>
              </w:rPr>
              <w:t xml:space="preserve"> </w:t>
            </w:r>
            <w:r>
              <w:rPr>
                <w:sz w:val="20"/>
              </w:rPr>
              <w:t>alle</w:t>
            </w:r>
            <w:r>
              <w:rPr>
                <w:spacing w:val="-1"/>
                <w:sz w:val="20"/>
              </w:rPr>
              <w:t xml:space="preserve"> </w:t>
            </w:r>
            <w:r>
              <w:rPr>
                <w:sz w:val="20"/>
              </w:rPr>
              <w:t>riunioni o tavoli tecnici con i responsabili degli uffici dell’amministrazione che si occupano dell’elaborazione delle</w:t>
            </w:r>
            <w:r>
              <w:rPr>
                <w:spacing w:val="-8"/>
                <w:sz w:val="20"/>
              </w:rPr>
              <w:t xml:space="preserve"> </w:t>
            </w:r>
            <w:r>
              <w:rPr>
                <w:sz w:val="20"/>
              </w:rPr>
              <w:t>sezioni</w:t>
            </w:r>
            <w:r>
              <w:rPr>
                <w:spacing w:val="-7"/>
                <w:sz w:val="20"/>
              </w:rPr>
              <w:t xml:space="preserve"> </w:t>
            </w:r>
            <w:r>
              <w:rPr>
                <w:sz w:val="20"/>
              </w:rPr>
              <w:t>del</w:t>
            </w:r>
            <w:r>
              <w:rPr>
                <w:spacing w:val="-7"/>
                <w:sz w:val="20"/>
              </w:rPr>
              <w:t xml:space="preserve"> </w:t>
            </w:r>
            <w:r>
              <w:rPr>
                <w:sz w:val="20"/>
              </w:rPr>
              <w:t>Piano,</w:t>
            </w:r>
            <w:r>
              <w:rPr>
                <w:spacing w:val="-6"/>
                <w:sz w:val="20"/>
              </w:rPr>
              <w:t xml:space="preserve"> </w:t>
            </w:r>
            <w:r>
              <w:rPr>
                <w:sz w:val="20"/>
              </w:rPr>
              <w:t>orientata</w:t>
            </w:r>
            <w:r>
              <w:rPr>
                <w:spacing w:val="-6"/>
                <w:sz w:val="20"/>
              </w:rPr>
              <w:t xml:space="preserve"> </w:t>
            </w:r>
            <w:r>
              <w:rPr>
                <w:sz w:val="20"/>
              </w:rPr>
              <w:t>ad</w:t>
            </w:r>
            <w:r>
              <w:rPr>
                <w:spacing w:val="-5"/>
                <w:sz w:val="20"/>
              </w:rPr>
              <w:t xml:space="preserve"> </w:t>
            </w:r>
            <w:r>
              <w:rPr>
                <w:sz w:val="20"/>
              </w:rPr>
              <w:t>avviare</w:t>
            </w:r>
            <w:r>
              <w:rPr>
                <w:spacing w:val="-7"/>
                <w:sz w:val="20"/>
              </w:rPr>
              <w:t xml:space="preserve"> </w:t>
            </w:r>
            <w:r>
              <w:rPr>
                <w:sz w:val="20"/>
              </w:rPr>
              <w:t>o</w:t>
            </w:r>
            <w:r>
              <w:rPr>
                <w:spacing w:val="-6"/>
                <w:sz w:val="20"/>
              </w:rPr>
              <w:t xml:space="preserve"> </w:t>
            </w:r>
            <w:r>
              <w:rPr>
                <w:sz w:val="20"/>
              </w:rPr>
              <w:t>realizzare,</w:t>
            </w:r>
            <w:r>
              <w:rPr>
                <w:spacing w:val="-6"/>
                <w:sz w:val="20"/>
              </w:rPr>
              <w:t xml:space="preserve"> </w:t>
            </w:r>
            <w:r>
              <w:rPr>
                <w:sz w:val="20"/>
              </w:rPr>
              <w:t>per quanto possibile con riferimento agli obiettivi di valore pubblico,</w:t>
            </w:r>
            <w:r>
              <w:rPr>
                <w:spacing w:val="-7"/>
                <w:sz w:val="20"/>
              </w:rPr>
              <w:t xml:space="preserve"> </w:t>
            </w:r>
            <w:r>
              <w:rPr>
                <w:sz w:val="20"/>
              </w:rPr>
              <w:t>un</w:t>
            </w:r>
            <w:r>
              <w:rPr>
                <w:spacing w:val="-7"/>
                <w:sz w:val="20"/>
              </w:rPr>
              <w:t xml:space="preserve"> </w:t>
            </w:r>
            <w:r>
              <w:rPr>
                <w:sz w:val="20"/>
              </w:rPr>
              <w:t>monitoraggio</w:t>
            </w:r>
            <w:r>
              <w:rPr>
                <w:spacing w:val="-7"/>
                <w:sz w:val="20"/>
              </w:rPr>
              <w:t xml:space="preserve"> </w:t>
            </w:r>
            <w:r>
              <w:rPr>
                <w:sz w:val="20"/>
              </w:rPr>
              <w:t>integrato</w:t>
            </w:r>
            <w:r>
              <w:rPr>
                <w:spacing w:val="-7"/>
                <w:sz w:val="20"/>
              </w:rPr>
              <w:t xml:space="preserve"> </w:t>
            </w:r>
            <w:r>
              <w:rPr>
                <w:sz w:val="20"/>
              </w:rPr>
              <w:t>e</w:t>
            </w:r>
            <w:r>
              <w:rPr>
                <w:spacing w:val="-8"/>
                <w:sz w:val="20"/>
              </w:rPr>
              <w:t xml:space="preserve"> </w:t>
            </w:r>
            <w:r>
              <w:rPr>
                <w:sz w:val="20"/>
              </w:rPr>
              <w:t>volto</w:t>
            </w:r>
            <w:r>
              <w:rPr>
                <w:spacing w:val="-7"/>
                <w:sz w:val="20"/>
              </w:rPr>
              <w:t xml:space="preserve"> </w:t>
            </w:r>
            <w:r>
              <w:rPr>
                <w:sz w:val="20"/>
              </w:rPr>
              <w:t>a</w:t>
            </w:r>
            <w:r>
              <w:rPr>
                <w:spacing w:val="-7"/>
                <w:sz w:val="20"/>
              </w:rPr>
              <w:t xml:space="preserve"> </w:t>
            </w:r>
            <w:r>
              <w:rPr>
                <w:sz w:val="20"/>
              </w:rPr>
              <w:t>realizzare</w:t>
            </w:r>
            <w:r>
              <w:rPr>
                <w:spacing w:val="-8"/>
                <w:sz w:val="20"/>
              </w:rPr>
              <w:t xml:space="preserve"> </w:t>
            </w:r>
            <w:r>
              <w:rPr>
                <w:sz w:val="20"/>
              </w:rPr>
              <w:t>una pianificazione integrata fra le varie sezioni del PIAO.</w:t>
            </w:r>
          </w:p>
          <w:p>
            <w:pPr>
              <w:pStyle w:val="TableParagraph"/>
              <w:widowControl w:val="false"/>
              <w:spacing w:before="121" w:after="0"/>
              <w:ind w:firstLine="566" w:left="50" w:right="54"/>
              <w:jc w:val="both"/>
              <w:rPr>
                <w:sz w:val="20"/>
              </w:rPr>
            </w:pPr>
            <w:r>
              <w:rPr>
                <w:sz w:val="20"/>
              </w:rPr>
              <w:t>Per realizzare un sistema di monitoraggio integrato sono state allineate, per quanto possibile sempre con riferimento agli obiettivi di valore pubblico, le mappature dei</w:t>
            </w:r>
            <w:r>
              <w:rPr>
                <w:spacing w:val="-12"/>
                <w:sz w:val="20"/>
              </w:rPr>
              <w:t xml:space="preserve"> </w:t>
            </w:r>
            <w:r>
              <w:rPr>
                <w:sz w:val="20"/>
              </w:rPr>
              <w:t>processi</w:t>
            </w:r>
            <w:r>
              <w:rPr>
                <w:spacing w:val="-11"/>
                <w:sz w:val="20"/>
              </w:rPr>
              <w:t xml:space="preserve"> </w:t>
            </w:r>
            <w:r>
              <w:rPr>
                <w:sz w:val="20"/>
              </w:rPr>
              <w:t>in</w:t>
            </w:r>
            <w:r>
              <w:rPr>
                <w:spacing w:val="-11"/>
                <w:sz w:val="20"/>
              </w:rPr>
              <w:t xml:space="preserve"> </w:t>
            </w:r>
            <w:r>
              <w:rPr>
                <w:sz w:val="20"/>
              </w:rPr>
              <w:t>vista</w:t>
            </w:r>
            <w:r>
              <w:rPr>
                <w:spacing w:val="-12"/>
                <w:sz w:val="20"/>
              </w:rPr>
              <w:t xml:space="preserve"> </w:t>
            </w:r>
            <w:r>
              <w:rPr>
                <w:sz w:val="20"/>
              </w:rPr>
              <w:t>di</w:t>
            </w:r>
            <w:r>
              <w:rPr>
                <w:spacing w:val="-11"/>
                <w:sz w:val="20"/>
              </w:rPr>
              <w:t xml:space="preserve"> </w:t>
            </w:r>
            <w:r>
              <w:rPr>
                <w:sz w:val="20"/>
              </w:rPr>
              <w:t>mappature</w:t>
            </w:r>
            <w:r>
              <w:rPr>
                <w:spacing w:val="-11"/>
                <w:sz w:val="20"/>
              </w:rPr>
              <w:t xml:space="preserve"> </w:t>
            </w:r>
            <w:r>
              <w:rPr>
                <w:sz w:val="20"/>
              </w:rPr>
              <w:t>uniche.</w:t>
            </w:r>
            <w:r>
              <w:rPr>
                <w:spacing w:val="-12"/>
                <w:sz w:val="20"/>
              </w:rPr>
              <w:t xml:space="preserve"> </w:t>
            </w:r>
            <w:r>
              <w:rPr>
                <w:sz w:val="20"/>
              </w:rPr>
              <w:t>Tale</w:t>
            </w:r>
            <w:r>
              <w:rPr>
                <w:spacing w:val="-11"/>
                <w:sz w:val="20"/>
              </w:rPr>
              <w:t xml:space="preserve"> </w:t>
            </w:r>
            <w:r>
              <w:rPr>
                <w:sz w:val="20"/>
              </w:rPr>
              <w:t>collegamento tra RPCT</w:t>
            </w:r>
            <w:r>
              <w:rPr>
                <w:spacing w:val="-1"/>
                <w:sz w:val="20"/>
              </w:rPr>
              <w:t xml:space="preserve"> </w:t>
            </w:r>
            <w:r>
              <w:rPr>
                <w:sz w:val="20"/>
              </w:rPr>
              <w:t>e i Responsabili delle</w:t>
            </w:r>
            <w:r>
              <w:rPr>
                <w:spacing w:val="-1"/>
                <w:sz w:val="20"/>
              </w:rPr>
              <w:t xml:space="preserve"> </w:t>
            </w:r>
            <w:r>
              <w:rPr>
                <w:sz w:val="20"/>
              </w:rPr>
              <w:t>altre sezioni</w:t>
            </w:r>
            <w:r>
              <w:rPr>
                <w:spacing w:val="-2"/>
                <w:sz w:val="20"/>
              </w:rPr>
              <w:t xml:space="preserve"> </w:t>
            </w:r>
            <w:r>
              <w:rPr>
                <w:sz w:val="20"/>
              </w:rPr>
              <w:t>del PIAO è</w:t>
            </w:r>
            <w:r>
              <w:rPr>
                <w:spacing w:val="-3"/>
                <w:sz w:val="20"/>
              </w:rPr>
              <w:t xml:space="preserve"> </w:t>
            </w:r>
            <w:r>
              <w:rPr>
                <w:sz w:val="20"/>
              </w:rPr>
              <w:t>realizzato con l’introduzione di un coordinamento, cui partecipano in parità assoluta tra loro i responsabili delle sezioni del PIAO.</w:t>
            </w:r>
          </w:p>
          <w:p>
            <w:pPr>
              <w:pStyle w:val="TableParagraph"/>
              <w:widowControl w:val="false"/>
              <w:spacing w:before="121" w:after="0"/>
              <w:ind w:firstLine="566" w:left="50" w:right="54"/>
              <w:jc w:val="both"/>
              <w:rPr>
                <w:sz w:val="20"/>
              </w:rPr>
            </w:pPr>
            <w:r>
              <w:rPr>
                <w:sz w:val="20"/>
              </w:rPr>
              <w:t>Una prima fase del monitoraggio riguarda l’attuazione delle misure di prevenzione e la verifica della loro</w:t>
            </w:r>
            <w:r>
              <w:rPr>
                <w:spacing w:val="-12"/>
                <w:sz w:val="20"/>
              </w:rPr>
              <w:t xml:space="preserve"> </w:t>
            </w:r>
            <w:r>
              <w:rPr>
                <w:sz w:val="20"/>
              </w:rPr>
              <w:t>idoneità,</w:t>
            </w:r>
            <w:r>
              <w:rPr>
                <w:spacing w:val="-11"/>
                <w:sz w:val="20"/>
              </w:rPr>
              <w:t xml:space="preserve"> </w:t>
            </w:r>
            <w:r>
              <w:rPr>
                <w:sz w:val="20"/>
              </w:rPr>
              <w:t>ciò</w:t>
            </w:r>
            <w:r>
              <w:rPr>
                <w:spacing w:val="-11"/>
                <w:sz w:val="20"/>
              </w:rPr>
              <w:t xml:space="preserve"> </w:t>
            </w:r>
            <w:r>
              <w:rPr>
                <w:sz w:val="20"/>
              </w:rPr>
              <w:t>consente</w:t>
            </w:r>
            <w:r>
              <w:rPr>
                <w:spacing w:val="-12"/>
                <w:sz w:val="20"/>
              </w:rPr>
              <w:t xml:space="preserve"> </w:t>
            </w:r>
            <w:r>
              <w:rPr>
                <w:sz w:val="20"/>
              </w:rPr>
              <w:t>di</w:t>
            </w:r>
            <w:r>
              <w:rPr>
                <w:spacing w:val="-10"/>
                <w:sz w:val="20"/>
              </w:rPr>
              <w:t xml:space="preserve"> </w:t>
            </w:r>
            <w:r>
              <w:rPr>
                <w:sz w:val="20"/>
              </w:rPr>
              <w:t>valutare</w:t>
            </w:r>
            <w:r>
              <w:rPr>
                <w:spacing w:val="-12"/>
                <w:sz w:val="20"/>
              </w:rPr>
              <w:t xml:space="preserve"> </w:t>
            </w:r>
            <w:r>
              <w:rPr>
                <w:sz w:val="20"/>
              </w:rPr>
              <w:t>se</w:t>
            </w:r>
            <w:r>
              <w:rPr>
                <w:spacing w:val="-11"/>
                <w:sz w:val="20"/>
              </w:rPr>
              <w:t xml:space="preserve"> </w:t>
            </w:r>
            <w:r>
              <w:rPr>
                <w:sz w:val="20"/>
              </w:rPr>
              <w:t>mantenere</w:t>
            </w:r>
            <w:r>
              <w:rPr>
                <w:spacing w:val="-10"/>
                <w:sz w:val="20"/>
              </w:rPr>
              <w:t xml:space="preserve"> </w:t>
            </w:r>
            <w:r>
              <w:rPr>
                <w:sz w:val="20"/>
              </w:rPr>
              <w:t>o</w:t>
            </w:r>
            <w:r>
              <w:rPr>
                <w:spacing w:val="-12"/>
                <w:sz w:val="20"/>
              </w:rPr>
              <w:t xml:space="preserve"> </w:t>
            </w:r>
            <w:r>
              <w:rPr>
                <w:sz w:val="20"/>
              </w:rPr>
              <w:t>meno le misure di prevenzione programmate o addirittura di aggiungerne di nuove in relazione alla loro effettività, sostenibilità e adeguatezza. Un monitoraggio effettivo consente di verificare i casi in cui le misure, pur se attuate, in realtà sono perfettibili e possono essere rese più sostenibili, concrete, chiare, utili e non superflue. Il monitoraggio è progettato e poi attuato nel corso dell’anno dal Responsabile della Prevenzione della Corruzione e della Trasparenza con il supporto dell’Ufficio del RPCT ed in particolare con il coinvolgimento e la responsabilizzazione dei Dirigenti-referenti. Per la programmazione</w:t>
            </w:r>
            <w:r>
              <w:rPr>
                <w:spacing w:val="-1"/>
                <w:sz w:val="20"/>
              </w:rPr>
              <w:t xml:space="preserve"> </w:t>
            </w:r>
            <w:r>
              <w:rPr>
                <w:sz w:val="20"/>
              </w:rPr>
              <w:t>del monitoraggio complessivo</w:t>
            </w:r>
          </w:p>
        </w:tc>
        <w:tc>
          <w:tcPr>
            <w:tcW w:w="5085" w:type="dxa"/>
            <w:tcBorders>
              <w:left w:val="single" w:sz="4" w:space="0" w:color="4471C4"/>
            </w:tcBorders>
          </w:tcPr>
          <w:p>
            <w:pPr>
              <w:pStyle w:val="TableParagraph"/>
              <w:widowControl w:val="false"/>
              <w:ind w:hanging="0" w:left="52" w:right="48"/>
              <w:jc w:val="both"/>
              <w:rPr>
                <w:sz w:val="20"/>
              </w:rPr>
            </w:pPr>
            <w:r>
              <w:rPr>
                <w:sz w:val="20"/>
              </w:rPr>
              <w:t>sono state utilizzate le risultanze del monitoraggio del ciclo precedente</w:t>
            </w:r>
            <w:r>
              <w:rPr>
                <w:spacing w:val="-2"/>
                <w:sz w:val="20"/>
              </w:rPr>
              <w:t xml:space="preserve"> </w:t>
            </w:r>
            <w:r>
              <w:rPr>
                <w:sz w:val="20"/>
              </w:rPr>
              <w:t>e</w:t>
            </w:r>
            <w:r>
              <w:rPr>
                <w:spacing w:val="-5"/>
                <w:sz w:val="20"/>
              </w:rPr>
              <w:t xml:space="preserve"> </w:t>
            </w:r>
            <w:r>
              <w:rPr>
                <w:sz w:val="20"/>
              </w:rPr>
              <w:t>valorizzata</w:t>
            </w:r>
            <w:r>
              <w:rPr>
                <w:spacing w:val="-3"/>
                <w:sz w:val="20"/>
              </w:rPr>
              <w:t xml:space="preserve"> </w:t>
            </w:r>
            <w:r>
              <w:rPr>
                <w:sz w:val="20"/>
              </w:rPr>
              <w:t>l’esperienza</w:t>
            </w:r>
            <w:r>
              <w:rPr>
                <w:spacing w:val="-3"/>
                <w:sz w:val="20"/>
              </w:rPr>
              <w:t xml:space="preserve"> </w:t>
            </w:r>
            <w:r>
              <w:rPr>
                <w:sz w:val="20"/>
              </w:rPr>
              <w:t>acquisita</w:t>
            </w:r>
            <w:r>
              <w:rPr>
                <w:spacing w:val="-3"/>
                <w:sz w:val="20"/>
              </w:rPr>
              <w:t xml:space="preserve"> </w:t>
            </w:r>
            <w:r>
              <w:rPr>
                <w:sz w:val="20"/>
              </w:rPr>
              <w:t>per</w:t>
            </w:r>
            <w:r>
              <w:rPr>
                <w:spacing w:val="-4"/>
                <w:sz w:val="20"/>
              </w:rPr>
              <w:t xml:space="preserve"> </w:t>
            </w:r>
            <w:r>
              <w:rPr>
                <w:sz w:val="20"/>
              </w:rPr>
              <w:t>apportare i necessari ed opportuni aggiustamenti alla strategia di prevenzione della corruzione. Ciò nella prospettiva di superare l’autoreferenzialità nella valutazione dell’idoneità della strategia di prevenzione della corruzione elaborata, anche, sotto il profilo della pianificazione del monitoraggio.</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566" w:left="52" w:right="49"/>
              <w:jc w:val="both"/>
              <w:rPr>
                <w:sz w:val="20"/>
              </w:rPr>
            </w:pPr>
            <w:r>
              <w:rPr>
                <w:sz w:val="20"/>
              </w:rPr>
              <w:t>Particolare attenzione merita la figura del Dirigente- referente,</w:t>
            </w:r>
            <w:r>
              <w:rPr>
                <w:spacing w:val="-4"/>
                <w:sz w:val="20"/>
              </w:rPr>
              <w:t xml:space="preserve"> </w:t>
            </w:r>
            <w:r>
              <w:rPr>
                <w:sz w:val="20"/>
              </w:rPr>
              <w:t>infatti</w:t>
            </w:r>
            <w:r>
              <w:rPr>
                <w:spacing w:val="-6"/>
                <w:sz w:val="20"/>
              </w:rPr>
              <w:t xml:space="preserve"> </w:t>
            </w:r>
            <w:r>
              <w:rPr>
                <w:sz w:val="20"/>
              </w:rPr>
              <w:t>la</w:t>
            </w:r>
            <w:r>
              <w:rPr>
                <w:spacing w:val="-5"/>
                <w:sz w:val="20"/>
              </w:rPr>
              <w:t xml:space="preserve"> </w:t>
            </w:r>
            <w:r>
              <w:rPr>
                <w:sz w:val="20"/>
              </w:rPr>
              <w:t>complessità</w:t>
            </w:r>
            <w:r>
              <w:rPr>
                <w:spacing w:val="-5"/>
                <w:sz w:val="20"/>
              </w:rPr>
              <w:t xml:space="preserve"> </w:t>
            </w:r>
            <w:r>
              <w:rPr>
                <w:sz w:val="20"/>
              </w:rPr>
              <w:t>dell’organizzazione</w:t>
            </w:r>
            <w:r>
              <w:rPr>
                <w:spacing w:val="-7"/>
                <w:sz w:val="20"/>
              </w:rPr>
              <w:t xml:space="preserve"> </w:t>
            </w:r>
            <w:r>
              <w:rPr>
                <w:sz w:val="20"/>
              </w:rPr>
              <w:t>aziendale ha fatto ritenere opportuno l’affiancamento al Responsabile della prevenzione della corruzione di referenti – dirigenti, responsabili di struttura, in modo da assicurare un supporto al RPCT nella gestione generale che diventa più incisivo negli ambiti a più alto rischio di corruzione. Resta inteso che i Referenti agiscono anche quali referenti per la Trasparenza che fa parte integrante della presente sezione. I Dirigenti-Referenti concorrono con il Responsabile anticorruzione e trasparenza a:</w:t>
            </w:r>
          </w:p>
          <w:p>
            <w:pPr>
              <w:pStyle w:val="TableParagraph"/>
              <w:widowControl w:val="false"/>
              <w:numPr>
                <w:ilvl w:val="0"/>
                <w:numId w:val="4"/>
              </w:numPr>
              <w:tabs>
                <w:tab w:val="clear" w:pos="720"/>
                <w:tab w:val="left" w:pos="416" w:leader="none"/>
                <w:tab w:val="left" w:pos="419" w:leader="none"/>
              </w:tabs>
              <w:spacing w:lineRule="auto" w:line="240" w:before="1" w:after="0"/>
              <w:ind w:hanging="361" w:left="419" w:right="54"/>
              <w:jc w:val="both"/>
              <w:rPr>
                <w:sz w:val="20"/>
              </w:rPr>
            </w:pPr>
            <w:r>
              <w:rPr>
                <w:sz w:val="20"/>
              </w:rPr>
              <w:t>individuare</w:t>
            </w:r>
            <w:r>
              <w:rPr>
                <w:spacing w:val="-12"/>
                <w:sz w:val="20"/>
              </w:rPr>
              <w:t xml:space="preserve"> </w:t>
            </w:r>
            <w:r>
              <w:rPr>
                <w:sz w:val="20"/>
              </w:rPr>
              <w:t>le</w:t>
            </w:r>
            <w:r>
              <w:rPr>
                <w:spacing w:val="-11"/>
                <w:sz w:val="20"/>
              </w:rPr>
              <w:t xml:space="preserve"> </w:t>
            </w:r>
            <w:r>
              <w:rPr>
                <w:sz w:val="20"/>
              </w:rPr>
              <w:t>attività</w:t>
            </w:r>
            <w:r>
              <w:rPr>
                <w:spacing w:val="-11"/>
                <w:sz w:val="20"/>
              </w:rPr>
              <w:t xml:space="preserve"> </w:t>
            </w:r>
            <w:r>
              <w:rPr>
                <w:sz w:val="20"/>
              </w:rPr>
              <w:t>nell'ambito</w:t>
            </w:r>
            <w:r>
              <w:rPr>
                <w:spacing w:val="-12"/>
                <w:sz w:val="20"/>
              </w:rPr>
              <w:t xml:space="preserve"> </w:t>
            </w:r>
            <w:r>
              <w:rPr>
                <w:sz w:val="20"/>
              </w:rPr>
              <w:t>delle</w:t>
            </w:r>
            <w:r>
              <w:rPr>
                <w:spacing w:val="-11"/>
                <w:sz w:val="20"/>
              </w:rPr>
              <w:t xml:space="preserve"> </w:t>
            </w:r>
            <w:r>
              <w:rPr>
                <w:sz w:val="20"/>
              </w:rPr>
              <w:t>quali</w:t>
            </w:r>
            <w:r>
              <w:rPr>
                <w:spacing w:val="-11"/>
                <w:sz w:val="20"/>
              </w:rPr>
              <w:t xml:space="preserve"> </w:t>
            </w:r>
            <w:r>
              <w:rPr>
                <w:sz w:val="20"/>
              </w:rPr>
              <w:t>è</w:t>
            </w:r>
            <w:r>
              <w:rPr>
                <w:spacing w:val="-12"/>
                <w:sz w:val="20"/>
              </w:rPr>
              <w:t xml:space="preserve"> </w:t>
            </w:r>
            <w:r>
              <w:rPr>
                <w:sz w:val="20"/>
              </w:rPr>
              <w:t>più</w:t>
            </w:r>
            <w:r>
              <w:rPr>
                <w:spacing w:val="-11"/>
                <w:sz w:val="20"/>
              </w:rPr>
              <w:t xml:space="preserve"> </w:t>
            </w:r>
            <w:r>
              <w:rPr>
                <w:sz w:val="20"/>
              </w:rPr>
              <w:t>elevato il rischio di corruzione;</w:t>
            </w:r>
          </w:p>
          <w:p>
            <w:pPr>
              <w:pStyle w:val="TableParagraph"/>
              <w:widowControl w:val="false"/>
              <w:numPr>
                <w:ilvl w:val="0"/>
                <w:numId w:val="4"/>
              </w:numPr>
              <w:tabs>
                <w:tab w:val="clear" w:pos="720"/>
                <w:tab w:val="left" w:pos="416" w:leader="none"/>
                <w:tab w:val="left" w:pos="419" w:leader="none"/>
              </w:tabs>
              <w:spacing w:lineRule="auto" w:line="240" w:before="0" w:after="0"/>
              <w:ind w:hanging="361" w:left="419" w:right="54"/>
              <w:jc w:val="both"/>
              <w:rPr>
                <w:sz w:val="20"/>
              </w:rPr>
            </w:pPr>
            <w:r>
              <w:rPr>
                <w:sz w:val="20"/>
              </w:rPr>
              <w:t>prevedere,</w:t>
            </w:r>
            <w:r>
              <w:rPr>
                <w:spacing w:val="-8"/>
                <w:sz w:val="20"/>
              </w:rPr>
              <w:t xml:space="preserve"> </w:t>
            </w:r>
            <w:r>
              <w:rPr>
                <w:sz w:val="20"/>
              </w:rPr>
              <w:t>per</w:t>
            </w:r>
            <w:r>
              <w:rPr>
                <w:spacing w:val="-9"/>
                <w:sz w:val="20"/>
              </w:rPr>
              <w:t xml:space="preserve"> </w:t>
            </w:r>
            <w:r>
              <w:rPr>
                <w:sz w:val="20"/>
              </w:rPr>
              <w:t>le</w:t>
            </w:r>
            <w:r>
              <w:rPr>
                <w:spacing w:val="-10"/>
                <w:sz w:val="20"/>
              </w:rPr>
              <w:t xml:space="preserve"> </w:t>
            </w:r>
            <w:r>
              <w:rPr>
                <w:sz w:val="20"/>
              </w:rPr>
              <w:t>attività</w:t>
            </w:r>
            <w:r>
              <w:rPr>
                <w:spacing w:val="-8"/>
                <w:sz w:val="20"/>
              </w:rPr>
              <w:t xml:space="preserve"> </w:t>
            </w:r>
            <w:r>
              <w:rPr>
                <w:sz w:val="20"/>
              </w:rPr>
              <w:t>individuate</w:t>
            </w:r>
            <w:r>
              <w:rPr>
                <w:spacing w:val="-10"/>
                <w:sz w:val="20"/>
              </w:rPr>
              <w:t xml:space="preserve"> </w:t>
            </w:r>
            <w:r>
              <w:rPr>
                <w:sz w:val="20"/>
              </w:rPr>
              <w:t>ai</w:t>
            </w:r>
            <w:r>
              <w:rPr>
                <w:spacing w:val="-8"/>
                <w:sz w:val="20"/>
              </w:rPr>
              <w:t xml:space="preserve"> </w:t>
            </w:r>
            <w:r>
              <w:rPr>
                <w:sz w:val="20"/>
              </w:rPr>
              <w:t>sensi</w:t>
            </w:r>
            <w:r>
              <w:rPr>
                <w:spacing w:val="-9"/>
                <w:sz w:val="20"/>
              </w:rPr>
              <w:t xml:space="preserve"> </w:t>
            </w:r>
            <w:r>
              <w:rPr>
                <w:sz w:val="20"/>
              </w:rPr>
              <w:t>della</w:t>
            </w:r>
            <w:r>
              <w:rPr>
                <w:spacing w:val="-9"/>
                <w:sz w:val="20"/>
              </w:rPr>
              <w:t xml:space="preserve"> </w:t>
            </w:r>
            <w:r>
              <w:rPr>
                <w:sz w:val="20"/>
              </w:rPr>
              <w:t>lettera a), meccanismi di formazione, attuazione e controllo delle</w:t>
            </w:r>
            <w:r>
              <w:rPr>
                <w:spacing w:val="-1"/>
                <w:sz w:val="20"/>
              </w:rPr>
              <w:t xml:space="preserve"> </w:t>
            </w:r>
            <w:r>
              <w:rPr>
                <w:sz w:val="20"/>
              </w:rPr>
              <w:t>decisioni idonei a prevenire</w:t>
            </w:r>
            <w:r>
              <w:rPr>
                <w:spacing w:val="-1"/>
                <w:sz w:val="20"/>
              </w:rPr>
              <w:t xml:space="preserve"> </w:t>
            </w:r>
            <w:r>
              <w:rPr>
                <w:sz w:val="20"/>
              </w:rPr>
              <w:t>il rischio di corruzione;</w:t>
            </w:r>
          </w:p>
          <w:p>
            <w:pPr>
              <w:pStyle w:val="TableParagraph"/>
              <w:widowControl w:val="false"/>
              <w:numPr>
                <w:ilvl w:val="0"/>
                <w:numId w:val="4"/>
              </w:numPr>
              <w:tabs>
                <w:tab w:val="clear" w:pos="720"/>
                <w:tab w:val="left" w:pos="419" w:leader="none"/>
                <w:tab w:val="left" w:pos="462" w:leader="none"/>
              </w:tabs>
              <w:spacing w:lineRule="auto" w:line="240" w:before="0" w:after="0"/>
              <w:ind w:hanging="361" w:left="419" w:right="50"/>
              <w:jc w:val="both"/>
              <w:rPr>
                <w:sz w:val="20"/>
              </w:rPr>
            </w:pPr>
            <w:r>
              <w:rPr>
                <w:sz w:val="20"/>
              </w:rPr>
              <w:t xml:space="preserve">assicurare, con particolare riguardo alle attività individuate ai sensi della lettera a), obblighi di informazione nei confronti del Responsabile della prevenzione della corruzione, chiamato a vigilare sul funzionamento e sull'osservanza della sezione </w:t>
            </w:r>
            <w:r>
              <w:rPr>
                <w:spacing w:val="-2"/>
                <w:sz w:val="20"/>
              </w:rPr>
              <w:t>anticorruzione;</w:t>
            </w:r>
          </w:p>
          <w:p>
            <w:pPr>
              <w:pStyle w:val="TableParagraph"/>
              <w:widowControl w:val="false"/>
              <w:numPr>
                <w:ilvl w:val="0"/>
                <w:numId w:val="4"/>
              </w:numPr>
              <w:tabs>
                <w:tab w:val="clear" w:pos="720"/>
                <w:tab w:val="left" w:pos="419" w:leader="none"/>
                <w:tab w:val="left" w:pos="462" w:leader="none"/>
              </w:tabs>
              <w:spacing w:lineRule="auto" w:line="240" w:before="1" w:after="0"/>
              <w:ind w:hanging="361" w:left="419" w:right="52"/>
              <w:jc w:val="both"/>
              <w:rPr>
                <w:sz w:val="20"/>
              </w:rPr>
            </w:pPr>
            <w:r>
              <w:rPr>
                <w:sz w:val="20"/>
              </w:rPr>
              <w:tab/>
              <w:t>monitorare il rispetto dei termini, previsti dalla legge o dai regolamenti, per la conclusione dei procedimenti e l’accesso civico generalizzato;</w:t>
            </w:r>
          </w:p>
          <w:p>
            <w:pPr>
              <w:pStyle w:val="TableParagraph"/>
              <w:widowControl w:val="false"/>
              <w:numPr>
                <w:ilvl w:val="0"/>
                <w:numId w:val="4"/>
              </w:numPr>
              <w:tabs>
                <w:tab w:val="clear" w:pos="720"/>
                <w:tab w:val="left" w:pos="417" w:leader="none"/>
                <w:tab w:val="left" w:pos="419" w:leader="none"/>
              </w:tabs>
              <w:spacing w:lineRule="auto" w:line="240" w:before="0" w:after="0"/>
              <w:ind w:hanging="361" w:left="419" w:right="49"/>
              <w:jc w:val="both"/>
              <w:rPr>
                <w:sz w:val="20"/>
              </w:rPr>
            </w:pPr>
            <w:r>
              <w:rPr>
                <w:sz w:val="20"/>
              </w:rPr>
              <w:t>monitorare i rapporti tra l'amministrazione e i soggetti che con la stessa stipulano contratti o che sono interessati</w:t>
            </w:r>
            <w:r>
              <w:rPr>
                <w:spacing w:val="-12"/>
                <w:sz w:val="20"/>
              </w:rPr>
              <w:t xml:space="preserve"> </w:t>
            </w:r>
            <w:r>
              <w:rPr>
                <w:sz w:val="20"/>
              </w:rPr>
              <w:t>a</w:t>
            </w:r>
            <w:r>
              <w:rPr>
                <w:spacing w:val="-11"/>
                <w:sz w:val="20"/>
              </w:rPr>
              <w:t xml:space="preserve"> </w:t>
            </w:r>
            <w:r>
              <w:rPr>
                <w:sz w:val="20"/>
              </w:rPr>
              <w:t>procedimenti</w:t>
            </w:r>
            <w:r>
              <w:rPr>
                <w:spacing w:val="-11"/>
                <w:sz w:val="20"/>
              </w:rPr>
              <w:t xml:space="preserve"> </w:t>
            </w:r>
            <w:r>
              <w:rPr>
                <w:sz w:val="20"/>
              </w:rPr>
              <w:t>di</w:t>
            </w:r>
            <w:r>
              <w:rPr>
                <w:spacing w:val="-12"/>
                <w:sz w:val="20"/>
              </w:rPr>
              <w:t xml:space="preserve"> </w:t>
            </w:r>
            <w:r>
              <w:rPr>
                <w:sz w:val="20"/>
              </w:rPr>
              <w:t>autorizzazione,</w:t>
            </w:r>
            <w:r>
              <w:rPr>
                <w:spacing w:val="-11"/>
                <w:sz w:val="20"/>
              </w:rPr>
              <w:t xml:space="preserve"> </w:t>
            </w:r>
            <w:r>
              <w:rPr>
                <w:sz w:val="20"/>
              </w:rPr>
              <w:t>concessione o</w:t>
            </w:r>
            <w:r>
              <w:rPr>
                <w:spacing w:val="-10"/>
                <w:sz w:val="20"/>
              </w:rPr>
              <w:t xml:space="preserve"> </w:t>
            </w:r>
            <w:r>
              <w:rPr>
                <w:sz w:val="20"/>
              </w:rPr>
              <w:t>erogazione</w:t>
            </w:r>
            <w:r>
              <w:rPr>
                <w:spacing w:val="-11"/>
                <w:sz w:val="20"/>
              </w:rPr>
              <w:t xml:space="preserve"> </w:t>
            </w:r>
            <w:r>
              <w:rPr>
                <w:sz w:val="20"/>
              </w:rPr>
              <w:t>di</w:t>
            </w:r>
            <w:r>
              <w:rPr>
                <w:spacing w:val="-8"/>
                <w:sz w:val="20"/>
              </w:rPr>
              <w:t xml:space="preserve"> </w:t>
            </w:r>
            <w:r>
              <w:rPr>
                <w:sz w:val="20"/>
              </w:rPr>
              <w:t>vantaggi</w:t>
            </w:r>
            <w:r>
              <w:rPr>
                <w:spacing w:val="-10"/>
                <w:sz w:val="20"/>
              </w:rPr>
              <w:t xml:space="preserve"> </w:t>
            </w:r>
            <w:r>
              <w:rPr>
                <w:sz w:val="20"/>
              </w:rPr>
              <w:t>economici</w:t>
            </w:r>
            <w:r>
              <w:rPr>
                <w:spacing w:val="-10"/>
                <w:sz w:val="20"/>
              </w:rPr>
              <w:t xml:space="preserve"> </w:t>
            </w:r>
            <w:r>
              <w:rPr>
                <w:sz w:val="20"/>
              </w:rPr>
              <w:t>di</w:t>
            </w:r>
            <w:r>
              <w:rPr>
                <w:spacing w:val="-8"/>
                <w:sz w:val="20"/>
              </w:rPr>
              <w:t xml:space="preserve"> </w:t>
            </w:r>
            <w:r>
              <w:rPr>
                <w:sz w:val="20"/>
              </w:rPr>
              <w:t>qualunque</w:t>
            </w:r>
            <w:r>
              <w:rPr>
                <w:spacing w:val="-11"/>
                <w:sz w:val="20"/>
              </w:rPr>
              <w:t xml:space="preserve"> </w:t>
            </w:r>
            <w:r>
              <w:rPr>
                <w:sz w:val="20"/>
              </w:rPr>
              <w:t>genere, anche verificando eventuali relazioni di parentela o affinità</w:t>
            </w:r>
            <w:r>
              <w:rPr>
                <w:spacing w:val="-4"/>
                <w:sz w:val="20"/>
              </w:rPr>
              <w:t xml:space="preserve"> </w:t>
            </w:r>
            <w:r>
              <w:rPr>
                <w:sz w:val="20"/>
              </w:rPr>
              <w:t>sussistenti</w:t>
            </w:r>
            <w:r>
              <w:rPr>
                <w:spacing w:val="-4"/>
                <w:sz w:val="20"/>
              </w:rPr>
              <w:t xml:space="preserve"> </w:t>
            </w:r>
            <w:r>
              <w:rPr>
                <w:sz w:val="20"/>
              </w:rPr>
              <w:t>tra</w:t>
            </w:r>
            <w:r>
              <w:rPr>
                <w:spacing w:val="-4"/>
                <w:sz w:val="20"/>
              </w:rPr>
              <w:t xml:space="preserve"> </w:t>
            </w:r>
            <w:r>
              <w:rPr>
                <w:sz w:val="20"/>
              </w:rPr>
              <w:t>i</w:t>
            </w:r>
            <w:r>
              <w:rPr>
                <w:spacing w:val="-4"/>
                <w:sz w:val="20"/>
              </w:rPr>
              <w:t xml:space="preserve"> </w:t>
            </w:r>
            <w:r>
              <w:rPr>
                <w:sz w:val="20"/>
              </w:rPr>
              <w:t>titolari,</w:t>
            </w:r>
            <w:r>
              <w:rPr>
                <w:spacing w:val="-4"/>
                <w:sz w:val="20"/>
              </w:rPr>
              <w:t xml:space="preserve"> </w:t>
            </w:r>
            <w:r>
              <w:rPr>
                <w:sz w:val="20"/>
              </w:rPr>
              <w:t>gli</w:t>
            </w:r>
            <w:r>
              <w:rPr>
                <w:spacing w:val="-5"/>
                <w:sz w:val="20"/>
              </w:rPr>
              <w:t xml:space="preserve"> </w:t>
            </w:r>
            <w:r>
              <w:rPr>
                <w:sz w:val="20"/>
              </w:rPr>
              <w:t>amministratori,</w:t>
            </w:r>
            <w:r>
              <w:rPr>
                <w:spacing w:val="-4"/>
                <w:sz w:val="20"/>
              </w:rPr>
              <w:t xml:space="preserve"> </w:t>
            </w:r>
            <w:r>
              <w:rPr>
                <w:sz w:val="20"/>
              </w:rPr>
              <w:t>i</w:t>
            </w:r>
            <w:r>
              <w:rPr>
                <w:spacing w:val="-5"/>
                <w:sz w:val="20"/>
              </w:rPr>
              <w:t xml:space="preserve"> </w:t>
            </w:r>
            <w:r>
              <w:rPr>
                <w:sz w:val="20"/>
              </w:rPr>
              <w:t>soci</w:t>
            </w:r>
            <w:r>
              <w:rPr>
                <w:spacing w:val="-5"/>
                <w:sz w:val="20"/>
              </w:rPr>
              <w:t xml:space="preserve"> </w:t>
            </w:r>
            <w:r>
              <w:rPr>
                <w:sz w:val="20"/>
              </w:rPr>
              <w:t xml:space="preserve">e </w:t>
            </w:r>
            <w:r>
              <w:rPr>
                <w:spacing w:val="-2"/>
                <w:sz w:val="20"/>
              </w:rPr>
              <w:t>i</w:t>
            </w:r>
            <w:r>
              <w:rPr>
                <w:spacing w:val="-5"/>
                <w:sz w:val="20"/>
              </w:rPr>
              <w:t xml:space="preserve"> </w:t>
            </w:r>
            <w:r>
              <w:rPr>
                <w:spacing w:val="-2"/>
                <w:sz w:val="20"/>
              </w:rPr>
              <w:t>dipendenti</w:t>
            </w:r>
            <w:r>
              <w:rPr>
                <w:spacing w:val="-5"/>
                <w:sz w:val="20"/>
              </w:rPr>
              <w:t xml:space="preserve"> </w:t>
            </w:r>
            <w:r>
              <w:rPr>
                <w:spacing w:val="-2"/>
                <w:sz w:val="20"/>
              </w:rPr>
              <w:t>degli</w:t>
            </w:r>
            <w:r>
              <w:rPr>
                <w:spacing w:val="-6"/>
                <w:sz w:val="20"/>
              </w:rPr>
              <w:t xml:space="preserve"> </w:t>
            </w:r>
            <w:r>
              <w:rPr>
                <w:spacing w:val="-2"/>
                <w:sz w:val="20"/>
              </w:rPr>
              <w:t>stessi</w:t>
            </w:r>
            <w:r>
              <w:rPr>
                <w:spacing w:val="-5"/>
                <w:sz w:val="20"/>
              </w:rPr>
              <w:t xml:space="preserve"> </w:t>
            </w:r>
            <w:r>
              <w:rPr>
                <w:spacing w:val="-2"/>
                <w:sz w:val="20"/>
              </w:rPr>
              <w:t>soggetti</w:t>
            </w:r>
            <w:r>
              <w:rPr>
                <w:spacing w:val="-5"/>
                <w:sz w:val="20"/>
              </w:rPr>
              <w:t xml:space="preserve"> </w:t>
            </w:r>
            <w:r>
              <w:rPr>
                <w:spacing w:val="-2"/>
                <w:sz w:val="20"/>
              </w:rPr>
              <w:t>e</w:t>
            </w:r>
            <w:r>
              <w:rPr>
                <w:spacing w:val="-6"/>
                <w:sz w:val="20"/>
              </w:rPr>
              <w:t xml:space="preserve"> </w:t>
            </w:r>
            <w:r>
              <w:rPr>
                <w:spacing w:val="-2"/>
                <w:sz w:val="20"/>
              </w:rPr>
              <w:t>i</w:t>
            </w:r>
            <w:r>
              <w:rPr>
                <w:spacing w:val="-5"/>
                <w:sz w:val="20"/>
              </w:rPr>
              <w:t xml:space="preserve"> </w:t>
            </w:r>
            <w:r>
              <w:rPr>
                <w:spacing w:val="-2"/>
                <w:sz w:val="20"/>
              </w:rPr>
              <w:t>dirigenti e</w:t>
            </w:r>
            <w:r>
              <w:rPr>
                <w:spacing w:val="-6"/>
                <w:sz w:val="20"/>
              </w:rPr>
              <w:t xml:space="preserve"> </w:t>
            </w:r>
            <w:r>
              <w:rPr>
                <w:spacing w:val="-2"/>
                <w:sz w:val="20"/>
              </w:rPr>
              <w:t>i</w:t>
            </w:r>
            <w:r>
              <w:rPr>
                <w:spacing w:val="-5"/>
                <w:sz w:val="20"/>
              </w:rPr>
              <w:t xml:space="preserve"> </w:t>
            </w:r>
            <w:r>
              <w:rPr>
                <w:spacing w:val="-2"/>
                <w:sz w:val="20"/>
              </w:rPr>
              <w:t>dipendenti dell'amministrazione;</w:t>
            </w:r>
          </w:p>
          <w:p>
            <w:pPr>
              <w:pStyle w:val="TableParagraph"/>
              <w:widowControl w:val="false"/>
              <w:numPr>
                <w:ilvl w:val="0"/>
                <w:numId w:val="4"/>
              </w:numPr>
              <w:tabs>
                <w:tab w:val="clear" w:pos="720"/>
                <w:tab w:val="left" w:pos="417" w:leader="none"/>
                <w:tab w:val="left" w:pos="419" w:leader="none"/>
              </w:tabs>
              <w:spacing w:lineRule="auto" w:line="240" w:before="0" w:after="0"/>
              <w:ind w:hanging="361" w:left="419" w:right="53"/>
              <w:jc w:val="both"/>
              <w:rPr>
                <w:sz w:val="20"/>
              </w:rPr>
            </w:pPr>
            <w:r>
              <w:rPr>
                <w:sz w:val="20"/>
              </w:rPr>
              <w:t>individuare specifici obblighi di trasparenza ulteriori rispetto a quelli previsti da disposizioni di legge;</w:t>
            </w:r>
          </w:p>
          <w:p>
            <w:pPr>
              <w:pStyle w:val="TableParagraph"/>
              <w:widowControl w:val="false"/>
              <w:numPr>
                <w:ilvl w:val="0"/>
                <w:numId w:val="4"/>
              </w:numPr>
              <w:tabs>
                <w:tab w:val="clear" w:pos="720"/>
                <w:tab w:val="left" w:pos="463" w:leader="none"/>
              </w:tabs>
              <w:spacing w:lineRule="exact" w:line="243" w:before="0" w:after="0"/>
              <w:ind w:hanging="404" w:left="463" w:right="0"/>
              <w:jc w:val="both"/>
              <w:rPr>
                <w:sz w:val="20"/>
              </w:rPr>
            </w:pPr>
            <w:r>
              <w:rPr>
                <w:sz w:val="20"/>
              </w:rPr>
              <w:t>monitorare</w:t>
            </w:r>
            <w:r>
              <w:rPr>
                <w:spacing w:val="65"/>
                <w:sz w:val="20"/>
              </w:rPr>
              <w:t xml:space="preserve"> </w:t>
            </w:r>
            <w:r>
              <w:rPr>
                <w:sz w:val="20"/>
              </w:rPr>
              <w:t>l’attuazione</w:t>
            </w:r>
            <w:r>
              <w:rPr>
                <w:spacing w:val="64"/>
                <w:sz w:val="20"/>
              </w:rPr>
              <w:t xml:space="preserve"> </w:t>
            </w:r>
            <w:r>
              <w:rPr>
                <w:sz w:val="20"/>
              </w:rPr>
              <w:t>e</w:t>
            </w:r>
            <w:r>
              <w:rPr>
                <w:spacing w:val="65"/>
                <w:sz w:val="20"/>
              </w:rPr>
              <w:t xml:space="preserve"> </w:t>
            </w:r>
            <w:r>
              <w:rPr>
                <w:sz w:val="20"/>
              </w:rPr>
              <w:t>l’idoneità</w:t>
            </w:r>
            <w:r>
              <w:rPr>
                <w:spacing w:val="66"/>
                <w:sz w:val="20"/>
              </w:rPr>
              <w:t xml:space="preserve"> </w:t>
            </w:r>
            <w:r>
              <w:rPr>
                <w:sz w:val="20"/>
              </w:rPr>
              <w:t>delle</w:t>
            </w:r>
            <w:r>
              <w:rPr>
                <w:spacing w:val="64"/>
                <w:sz w:val="20"/>
              </w:rPr>
              <w:t xml:space="preserve"> </w:t>
            </w:r>
            <w:r>
              <w:rPr>
                <w:sz w:val="20"/>
              </w:rPr>
              <w:t>misure</w:t>
            </w:r>
            <w:r>
              <w:rPr>
                <w:spacing w:val="65"/>
                <w:sz w:val="20"/>
              </w:rPr>
              <w:t xml:space="preserve"> </w:t>
            </w:r>
            <w:r>
              <w:rPr>
                <w:spacing w:val="-5"/>
                <w:sz w:val="20"/>
              </w:rPr>
              <w:t>di</w:t>
            </w:r>
          </w:p>
          <w:p>
            <w:pPr>
              <w:pStyle w:val="TableParagraph"/>
              <w:widowControl w:val="false"/>
              <w:spacing w:before="1" w:after="0"/>
              <w:ind w:hanging="0" w:left="419" w:right="0"/>
              <w:rPr>
                <w:sz w:val="20"/>
              </w:rPr>
            </w:pPr>
            <w:r>
              <w:rPr>
                <w:spacing w:val="-2"/>
                <w:sz w:val="20"/>
              </w:rPr>
              <w:t>prevenzione.</w:t>
            </w:r>
          </w:p>
          <w:p>
            <w:pPr>
              <w:pStyle w:val="TableParagraph"/>
              <w:widowControl w:val="false"/>
              <w:spacing w:before="1" w:after="0"/>
              <w:ind w:firstLine="566" w:left="52" w:right="51"/>
              <w:jc w:val="both"/>
              <w:rPr>
                <w:sz w:val="20"/>
              </w:rPr>
            </w:pPr>
            <w:r>
              <w:rPr>
                <w:sz w:val="20"/>
              </w:rPr>
            </w:r>
          </w:p>
          <w:p>
            <w:pPr>
              <w:pStyle w:val="TableParagraph"/>
              <w:widowControl w:val="false"/>
              <w:spacing w:before="1" w:after="0"/>
              <w:ind w:firstLine="566" w:left="52" w:right="51"/>
              <w:jc w:val="both"/>
              <w:rPr>
                <w:sz w:val="20"/>
              </w:rPr>
            </w:pPr>
            <w:r>
              <w:rPr>
                <w:sz w:val="20"/>
              </w:rPr>
              <w:t>I Referenti del RPCT concorrono con il Responsabile della prevenzione della corruzione, a verificare l'efficace attuazione della sezione e della sua idoneità e ad individuare il personale da inserire nei programmi di formazione. Tali</w:t>
            </w:r>
            <w:r>
              <w:rPr>
                <w:spacing w:val="65"/>
                <w:sz w:val="20"/>
              </w:rPr>
              <w:t xml:space="preserve"> </w:t>
            </w:r>
            <w:r>
              <w:rPr>
                <w:sz w:val="20"/>
              </w:rPr>
              <w:t>Referenti</w:t>
            </w:r>
            <w:r>
              <w:rPr>
                <w:spacing w:val="66"/>
                <w:sz w:val="20"/>
              </w:rPr>
              <w:t xml:space="preserve"> </w:t>
            </w:r>
            <w:r>
              <w:rPr>
                <w:sz w:val="20"/>
              </w:rPr>
              <w:t>sono</w:t>
            </w:r>
            <w:r>
              <w:rPr>
                <w:spacing w:val="67"/>
                <w:sz w:val="20"/>
              </w:rPr>
              <w:t xml:space="preserve"> </w:t>
            </w:r>
            <w:r>
              <w:rPr>
                <w:sz w:val="20"/>
              </w:rPr>
              <w:t>tenuti</w:t>
            </w:r>
            <w:r>
              <w:rPr>
                <w:spacing w:val="68"/>
                <w:sz w:val="20"/>
              </w:rPr>
              <w:t xml:space="preserve"> </w:t>
            </w:r>
            <w:r>
              <w:rPr>
                <w:sz w:val="20"/>
              </w:rPr>
              <w:t>a</w:t>
            </w:r>
            <w:r>
              <w:rPr>
                <w:spacing w:val="66"/>
                <w:sz w:val="20"/>
              </w:rPr>
              <w:t xml:space="preserve"> </w:t>
            </w:r>
            <w:r>
              <w:rPr>
                <w:sz w:val="20"/>
              </w:rPr>
              <w:t>curare,</w:t>
            </w:r>
            <w:r>
              <w:rPr>
                <w:spacing w:val="66"/>
                <w:sz w:val="20"/>
              </w:rPr>
              <w:t xml:space="preserve"> </w:t>
            </w:r>
            <w:r>
              <w:rPr>
                <w:sz w:val="20"/>
              </w:rPr>
              <w:t>mediante</w:t>
            </w:r>
            <w:r>
              <w:rPr>
                <w:spacing w:val="66"/>
                <w:sz w:val="20"/>
              </w:rPr>
              <w:t xml:space="preserve"> </w:t>
            </w:r>
            <w:r>
              <w:rPr>
                <w:spacing w:val="-5"/>
                <w:sz w:val="20"/>
              </w:rPr>
              <w:t xml:space="preserve">un </w:t>
            </w:r>
            <w:r>
              <w:rPr>
                <w:sz w:val="20"/>
              </w:rPr>
              <w:t>sistema</w:t>
            </w:r>
            <w:r>
              <w:rPr>
                <w:spacing w:val="-5"/>
                <w:sz w:val="20"/>
              </w:rPr>
              <w:t xml:space="preserve"> </w:t>
            </w:r>
            <w:r>
              <w:rPr>
                <w:sz w:val="20"/>
              </w:rPr>
              <w:t>articolato</w:t>
            </w:r>
            <w:r>
              <w:rPr>
                <w:spacing w:val="-5"/>
                <w:sz w:val="20"/>
              </w:rPr>
              <w:t xml:space="preserve"> </w:t>
            </w:r>
            <w:r>
              <w:rPr>
                <w:sz w:val="20"/>
              </w:rPr>
              <w:t>“a</w:t>
            </w:r>
            <w:r>
              <w:rPr>
                <w:spacing w:val="-5"/>
                <w:sz w:val="20"/>
              </w:rPr>
              <w:t xml:space="preserve"> </w:t>
            </w:r>
            <w:r>
              <w:rPr>
                <w:sz w:val="20"/>
              </w:rPr>
              <w:t>cascata”,</w:t>
            </w:r>
            <w:r>
              <w:rPr>
                <w:spacing w:val="-5"/>
                <w:sz w:val="20"/>
              </w:rPr>
              <w:t xml:space="preserve"> </w:t>
            </w:r>
            <w:r>
              <w:rPr>
                <w:sz w:val="20"/>
              </w:rPr>
              <w:t>il</w:t>
            </w:r>
            <w:r>
              <w:rPr>
                <w:spacing w:val="-5"/>
                <w:sz w:val="20"/>
              </w:rPr>
              <w:t xml:space="preserve"> </w:t>
            </w:r>
            <w:r>
              <w:rPr>
                <w:sz w:val="20"/>
              </w:rPr>
              <w:t>pieno</w:t>
            </w:r>
            <w:r>
              <w:rPr>
                <w:spacing w:val="-5"/>
                <w:sz w:val="20"/>
              </w:rPr>
              <w:t xml:space="preserve"> </w:t>
            </w:r>
            <w:r>
              <w:rPr>
                <w:sz w:val="20"/>
              </w:rPr>
              <w:t>e</w:t>
            </w:r>
            <w:r>
              <w:rPr>
                <w:spacing w:val="-6"/>
                <w:sz w:val="20"/>
              </w:rPr>
              <w:t xml:space="preserve"> </w:t>
            </w:r>
            <w:r>
              <w:rPr>
                <w:spacing w:val="-2"/>
                <w:sz w:val="20"/>
              </w:rPr>
              <w:t>motivato</w:t>
            </w:r>
          </w:p>
        </w:tc>
      </w:tr>
    </w:tbl>
    <w:p>
      <w:pPr>
        <w:sectPr>
          <w:headerReference w:type="even" r:id="rId71"/>
          <w:headerReference w:type="default" r:id="rId72"/>
          <w:headerReference w:type="first" r:id="rId73"/>
          <w:footerReference w:type="even" r:id="rId74"/>
          <w:footerReference w:type="default" r:id="rId75"/>
          <w:footerReference w:type="first" r:id="rId76"/>
          <w:type w:val="nextPage"/>
          <w:pgSz w:w="11906" w:h="16838"/>
          <w:pgMar w:left="880" w:right="740" w:gutter="0" w:header="815" w:top="1500" w:footer="490" w:bottom="680"/>
          <w:pgNumType w:fmt="decimal"/>
          <w:formProt w:val="false"/>
          <w:textDirection w:val="lrTb"/>
          <w:docGrid w:type="default" w:linePitch="100" w:charSpace="4096"/>
        </w:sectPr>
      </w:pPr>
    </w:p>
    <w:tbl>
      <w:tblPr>
        <w:tblW w:w="10043" w:type="dxa"/>
        <w:jc w:val="left"/>
        <w:tblInd w:w="126" w:type="dxa"/>
        <w:tblLayout w:type="fixed"/>
        <w:tblCellMar>
          <w:top w:w="0" w:type="dxa"/>
          <w:left w:w="0" w:type="dxa"/>
          <w:bottom w:w="0" w:type="dxa"/>
          <w:right w:w="5" w:type="dxa"/>
        </w:tblCellMar>
        <w:tblLook w:val="01e0"/>
      </w:tblPr>
      <w:tblGrid>
        <w:gridCol w:w="4957"/>
        <w:gridCol w:w="5085"/>
      </w:tblGrid>
      <w:tr>
        <w:trPr>
          <w:trHeight w:val="12536" w:hRule="atLeast"/>
        </w:trPr>
        <w:tc>
          <w:tcPr>
            <w:tcW w:w="4957" w:type="dxa"/>
            <w:tcBorders>
              <w:right w:val="single" w:sz="4" w:space="0" w:color="4471C4"/>
            </w:tcBorders>
          </w:tcPr>
          <w:p>
            <w:pPr>
              <w:pStyle w:val="TableParagraph"/>
              <w:widowControl w:val="false"/>
              <w:spacing w:before="1" w:after="0"/>
              <w:ind w:hanging="0" w:left="50" w:right="57"/>
              <w:jc w:val="both"/>
              <w:rPr>
                <w:sz w:val="20"/>
              </w:rPr>
            </w:pPr>
            <w:r>
              <w:rPr>
                <w:sz w:val="20"/>
              </w:rPr>
              <w:t>coinvolgimento di</w:t>
            </w:r>
            <w:r>
              <w:rPr>
                <w:spacing w:val="-1"/>
                <w:sz w:val="20"/>
              </w:rPr>
              <w:t xml:space="preserve"> </w:t>
            </w:r>
            <w:r>
              <w:rPr>
                <w:sz w:val="20"/>
              </w:rPr>
              <w:t>tutti</w:t>
            </w:r>
            <w:r>
              <w:rPr>
                <w:spacing w:val="-1"/>
                <w:sz w:val="20"/>
              </w:rPr>
              <w:t xml:space="preserve"> </w:t>
            </w:r>
            <w:r>
              <w:rPr>
                <w:sz w:val="20"/>
              </w:rPr>
              <w:t>i</w:t>
            </w:r>
            <w:r>
              <w:rPr>
                <w:spacing w:val="-1"/>
                <w:sz w:val="20"/>
              </w:rPr>
              <w:t xml:space="preserve"> </w:t>
            </w:r>
            <w:r>
              <w:rPr>
                <w:sz w:val="20"/>
              </w:rPr>
              <w:t>dipendenti delle</w:t>
            </w:r>
            <w:r>
              <w:rPr>
                <w:spacing w:val="-2"/>
                <w:sz w:val="20"/>
              </w:rPr>
              <w:t xml:space="preserve"> </w:t>
            </w:r>
            <w:r>
              <w:rPr>
                <w:sz w:val="20"/>
              </w:rPr>
              <w:t>strutture</w:t>
            </w:r>
            <w:r>
              <w:rPr>
                <w:spacing w:val="-1"/>
                <w:sz w:val="20"/>
              </w:rPr>
              <w:t xml:space="preserve"> </w:t>
            </w:r>
            <w:r>
              <w:rPr>
                <w:sz w:val="20"/>
              </w:rPr>
              <w:t>cui</w:t>
            </w:r>
            <w:r>
              <w:rPr>
                <w:spacing w:val="-1"/>
                <w:sz w:val="20"/>
              </w:rPr>
              <w:t xml:space="preserve"> </w:t>
            </w:r>
            <w:r>
              <w:rPr>
                <w:sz w:val="20"/>
              </w:rPr>
              <w:t>sono rispettivamente preposti.</w:t>
            </w:r>
          </w:p>
          <w:p>
            <w:pPr>
              <w:pStyle w:val="TableParagraph"/>
              <w:widowControl w:val="false"/>
              <w:spacing w:before="119" w:after="0"/>
              <w:ind w:firstLine="566" w:left="50" w:right="56"/>
              <w:jc w:val="both"/>
              <w:rPr>
                <w:sz w:val="20"/>
              </w:rPr>
            </w:pPr>
            <w:r>
              <w:rPr>
                <w:sz w:val="20"/>
              </w:rPr>
              <w:t>Tutti</w:t>
            </w:r>
            <w:r>
              <w:rPr>
                <w:spacing w:val="-2"/>
                <w:sz w:val="20"/>
              </w:rPr>
              <w:t xml:space="preserve"> </w:t>
            </w:r>
            <w:r>
              <w:rPr>
                <w:sz w:val="20"/>
              </w:rPr>
              <w:t>i</w:t>
            </w:r>
            <w:r>
              <w:rPr>
                <w:spacing w:val="-2"/>
                <w:sz w:val="20"/>
              </w:rPr>
              <w:t xml:space="preserve"> </w:t>
            </w:r>
            <w:r>
              <w:rPr>
                <w:sz w:val="20"/>
              </w:rPr>
              <w:t>dirigenti</w:t>
            </w:r>
            <w:r>
              <w:rPr>
                <w:spacing w:val="-2"/>
                <w:sz w:val="20"/>
              </w:rPr>
              <w:t xml:space="preserve"> </w:t>
            </w:r>
            <w:r>
              <w:rPr>
                <w:sz w:val="20"/>
              </w:rPr>
              <w:t>dell’Azienda,</w:t>
            </w:r>
            <w:r>
              <w:rPr>
                <w:spacing w:val="-1"/>
                <w:sz w:val="20"/>
              </w:rPr>
              <w:t xml:space="preserve"> </w:t>
            </w:r>
            <w:r>
              <w:rPr>
                <w:sz w:val="20"/>
              </w:rPr>
              <w:t>a</w:t>
            </w:r>
            <w:r>
              <w:rPr>
                <w:spacing w:val="-2"/>
                <w:sz w:val="20"/>
              </w:rPr>
              <w:t xml:space="preserve"> </w:t>
            </w:r>
            <w:r>
              <w:rPr>
                <w:sz w:val="20"/>
              </w:rPr>
              <w:t>prescindere</w:t>
            </w:r>
            <w:r>
              <w:rPr>
                <w:spacing w:val="-2"/>
                <w:sz w:val="20"/>
              </w:rPr>
              <w:t xml:space="preserve"> </w:t>
            </w:r>
            <w:r>
              <w:rPr>
                <w:sz w:val="20"/>
              </w:rPr>
              <w:t>dal</w:t>
            </w:r>
            <w:r>
              <w:rPr>
                <w:spacing w:val="-2"/>
                <w:sz w:val="20"/>
              </w:rPr>
              <w:t xml:space="preserve"> </w:t>
            </w:r>
            <w:r>
              <w:rPr>
                <w:sz w:val="20"/>
              </w:rPr>
              <w:t xml:space="preserve">livello di responsabilità dei Referenti, per l’area di rispettiva </w:t>
            </w:r>
            <w:r>
              <w:rPr>
                <w:spacing w:val="-2"/>
                <w:sz w:val="20"/>
              </w:rPr>
              <w:t>competenza:</w:t>
            </w:r>
          </w:p>
          <w:p>
            <w:pPr>
              <w:pStyle w:val="TableParagraph"/>
              <w:widowControl w:val="false"/>
              <w:numPr>
                <w:ilvl w:val="0"/>
                <w:numId w:val="3"/>
              </w:numPr>
              <w:tabs>
                <w:tab w:val="clear" w:pos="720"/>
                <w:tab w:val="left" w:pos="756" w:leader="none"/>
              </w:tabs>
              <w:spacing w:lineRule="auto" w:line="240" w:before="160" w:after="0"/>
              <w:ind w:hanging="0" w:left="412" w:right="55"/>
              <w:jc w:val="both"/>
              <w:rPr>
                <w:sz w:val="20"/>
              </w:rPr>
            </w:pPr>
            <w:r>
              <w:rPr>
                <w:sz w:val="20"/>
              </w:rPr>
              <w:t>svolgono attività informativa nei confronti del Responsabile della prevenzione della corruzione e trasparenza, dei Referenti e dell’autorità giudiziaria;</w:t>
            </w:r>
          </w:p>
          <w:p>
            <w:pPr>
              <w:pStyle w:val="TableParagraph"/>
              <w:widowControl w:val="false"/>
              <w:numPr>
                <w:ilvl w:val="0"/>
                <w:numId w:val="3"/>
              </w:numPr>
              <w:tabs>
                <w:tab w:val="clear" w:pos="720"/>
                <w:tab w:val="left" w:pos="802" w:leader="none"/>
              </w:tabs>
              <w:spacing w:lineRule="exact" w:line="244" w:before="0" w:after="0"/>
              <w:ind w:hanging="390" w:left="802" w:right="0"/>
              <w:jc w:val="both"/>
              <w:rPr>
                <w:sz w:val="20"/>
              </w:rPr>
            </w:pPr>
            <w:r>
              <w:rPr>
                <w:sz w:val="20"/>
              </w:rPr>
              <w:t>partecipano</w:t>
            </w:r>
            <w:r>
              <w:rPr>
                <w:spacing w:val="-6"/>
                <w:sz w:val="20"/>
              </w:rPr>
              <w:t xml:space="preserve"> </w:t>
            </w:r>
            <w:r>
              <w:rPr>
                <w:sz w:val="20"/>
              </w:rPr>
              <w:t>al</w:t>
            </w:r>
            <w:r>
              <w:rPr>
                <w:spacing w:val="-6"/>
                <w:sz w:val="20"/>
              </w:rPr>
              <w:t xml:space="preserve"> </w:t>
            </w:r>
            <w:r>
              <w:rPr>
                <w:sz w:val="20"/>
              </w:rPr>
              <w:t>processo</w:t>
            </w:r>
            <w:r>
              <w:rPr>
                <w:spacing w:val="-5"/>
                <w:sz w:val="20"/>
              </w:rPr>
              <w:t xml:space="preserve"> </w:t>
            </w:r>
            <w:r>
              <w:rPr>
                <w:sz w:val="20"/>
              </w:rPr>
              <w:t>di</w:t>
            </w:r>
            <w:r>
              <w:rPr>
                <w:spacing w:val="-7"/>
                <w:sz w:val="20"/>
              </w:rPr>
              <w:t xml:space="preserve"> </w:t>
            </w:r>
            <w:r>
              <w:rPr>
                <w:sz w:val="20"/>
              </w:rPr>
              <w:t>gestione</w:t>
            </w:r>
            <w:r>
              <w:rPr>
                <w:spacing w:val="-6"/>
                <w:sz w:val="20"/>
              </w:rPr>
              <w:t xml:space="preserve"> </w:t>
            </w:r>
            <w:r>
              <w:rPr>
                <w:sz w:val="20"/>
              </w:rPr>
              <w:t>del</w:t>
            </w:r>
            <w:r>
              <w:rPr>
                <w:spacing w:val="-6"/>
                <w:sz w:val="20"/>
              </w:rPr>
              <w:t xml:space="preserve"> </w:t>
            </w:r>
            <w:r>
              <w:rPr>
                <w:spacing w:val="-2"/>
                <w:sz w:val="20"/>
              </w:rPr>
              <w:t>rischio;</w:t>
            </w:r>
          </w:p>
          <w:p>
            <w:pPr>
              <w:pStyle w:val="TableParagraph"/>
              <w:widowControl w:val="false"/>
              <w:numPr>
                <w:ilvl w:val="0"/>
                <w:numId w:val="3"/>
              </w:numPr>
              <w:tabs>
                <w:tab w:val="clear" w:pos="720"/>
                <w:tab w:val="left" w:pos="801" w:leader="none"/>
              </w:tabs>
              <w:spacing w:lineRule="auto" w:line="240" w:before="1" w:after="0"/>
              <w:ind w:hanging="0" w:left="412" w:right="57"/>
              <w:jc w:val="both"/>
              <w:rPr>
                <w:sz w:val="20"/>
              </w:rPr>
            </w:pPr>
            <w:r>
              <w:rPr>
                <w:sz w:val="20"/>
              </w:rPr>
              <w:t xml:space="preserve">propongono le misure di prevenzione della </w:t>
            </w:r>
            <w:r>
              <w:rPr>
                <w:spacing w:val="-2"/>
                <w:sz w:val="20"/>
              </w:rPr>
              <w:t>corruzione;</w:t>
            </w:r>
          </w:p>
          <w:p>
            <w:pPr>
              <w:pStyle w:val="TableParagraph"/>
              <w:widowControl w:val="false"/>
              <w:numPr>
                <w:ilvl w:val="0"/>
                <w:numId w:val="3"/>
              </w:numPr>
              <w:tabs>
                <w:tab w:val="clear" w:pos="720"/>
                <w:tab w:val="left" w:pos="755" w:leader="none"/>
              </w:tabs>
              <w:spacing w:lineRule="exact" w:line="243" w:before="0" w:after="0"/>
              <w:ind w:hanging="343" w:left="755" w:right="0"/>
              <w:jc w:val="both"/>
              <w:rPr>
                <w:sz w:val="20"/>
              </w:rPr>
            </w:pPr>
            <w:r>
              <w:rPr>
                <w:sz w:val="20"/>
              </w:rPr>
              <w:t>assicurano</w:t>
            </w:r>
            <w:r>
              <w:rPr>
                <w:spacing w:val="63"/>
                <w:sz w:val="20"/>
              </w:rPr>
              <w:t xml:space="preserve">   </w:t>
            </w:r>
            <w:r>
              <w:rPr>
                <w:sz w:val="20"/>
              </w:rPr>
              <w:t>l’osservanza</w:t>
            </w:r>
            <w:r>
              <w:rPr>
                <w:spacing w:val="62"/>
                <w:sz w:val="20"/>
              </w:rPr>
              <w:t xml:space="preserve">   </w:t>
            </w:r>
            <w:r>
              <w:rPr>
                <w:sz w:val="20"/>
              </w:rPr>
              <w:t>del</w:t>
            </w:r>
            <w:r>
              <w:rPr>
                <w:spacing w:val="63"/>
                <w:sz w:val="20"/>
              </w:rPr>
              <w:t xml:space="preserve">   </w:t>
            </w:r>
            <w:r>
              <w:rPr>
                <w:sz w:val="20"/>
              </w:rPr>
              <w:t>Codice</w:t>
            </w:r>
            <w:r>
              <w:rPr>
                <w:spacing w:val="63"/>
                <w:sz w:val="20"/>
              </w:rPr>
              <w:t xml:space="preserve">   </w:t>
            </w:r>
            <w:r>
              <w:rPr>
                <w:spacing w:val="-5"/>
                <w:sz w:val="20"/>
              </w:rPr>
              <w:t>di</w:t>
            </w:r>
          </w:p>
          <w:p>
            <w:pPr>
              <w:pStyle w:val="TableParagraph"/>
              <w:widowControl w:val="false"/>
              <w:spacing w:before="1" w:after="0"/>
              <w:ind w:hanging="0" w:left="412" w:right="0"/>
              <w:jc w:val="both"/>
              <w:rPr>
                <w:sz w:val="20"/>
              </w:rPr>
            </w:pPr>
            <w:r>
              <w:rPr>
                <w:sz w:val="20"/>
              </w:rPr>
              <w:t>comportamento</w:t>
            </w:r>
            <w:r>
              <w:rPr>
                <w:spacing w:val="-7"/>
                <w:sz w:val="20"/>
              </w:rPr>
              <w:t xml:space="preserve"> </w:t>
            </w:r>
            <w:r>
              <w:rPr>
                <w:sz w:val="20"/>
              </w:rPr>
              <w:t>e</w:t>
            </w:r>
            <w:r>
              <w:rPr>
                <w:spacing w:val="-7"/>
                <w:sz w:val="20"/>
              </w:rPr>
              <w:t xml:space="preserve"> </w:t>
            </w:r>
            <w:r>
              <w:rPr>
                <w:sz w:val="20"/>
              </w:rPr>
              <w:t>verificano</w:t>
            </w:r>
            <w:r>
              <w:rPr>
                <w:spacing w:val="-7"/>
                <w:sz w:val="20"/>
              </w:rPr>
              <w:t xml:space="preserve"> </w:t>
            </w:r>
            <w:r>
              <w:rPr>
                <w:sz w:val="20"/>
              </w:rPr>
              <w:t>le</w:t>
            </w:r>
            <w:r>
              <w:rPr>
                <w:spacing w:val="-7"/>
                <w:sz w:val="20"/>
              </w:rPr>
              <w:t xml:space="preserve"> </w:t>
            </w:r>
            <w:r>
              <w:rPr>
                <w:sz w:val="20"/>
              </w:rPr>
              <w:t>ipotesi</w:t>
            </w:r>
            <w:r>
              <w:rPr>
                <w:spacing w:val="-8"/>
                <w:sz w:val="20"/>
              </w:rPr>
              <w:t xml:space="preserve"> </w:t>
            </w:r>
            <w:r>
              <w:rPr>
                <w:sz w:val="20"/>
              </w:rPr>
              <w:t>di</w:t>
            </w:r>
            <w:r>
              <w:rPr>
                <w:spacing w:val="-7"/>
                <w:sz w:val="20"/>
              </w:rPr>
              <w:t xml:space="preserve"> </w:t>
            </w:r>
            <w:r>
              <w:rPr>
                <w:spacing w:val="-2"/>
                <w:sz w:val="20"/>
              </w:rPr>
              <w:t>violazione;</w:t>
            </w:r>
          </w:p>
          <w:p>
            <w:pPr>
              <w:pStyle w:val="TableParagraph"/>
              <w:widowControl w:val="false"/>
              <w:numPr>
                <w:ilvl w:val="0"/>
                <w:numId w:val="3"/>
              </w:numPr>
              <w:tabs>
                <w:tab w:val="clear" w:pos="720"/>
                <w:tab w:val="left" w:pos="757" w:leader="none"/>
              </w:tabs>
              <w:spacing w:lineRule="auto" w:line="240" w:before="0" w:after="0"/>
              <w:ind w:hanging="0" w:left="412" w:right="53"/>
              <w:jc w:val="both"/>
              <w:rPr>
                <w:sz w:val="20"/>
              </w:rPr>
            </w:pPr>
            <w:r>
              <w:rPr>
                <w:sz w:val="20"/>
              </w:rPr>
              <w:t>adottano le misure gestionali, quali l’avvio di procedimenti disciplinari, la sospensione e rotazione del personale;</w:t>
            </w:r>
          </w:p>
          <w:p>
            <w:pPr>
              <w:pStyle w:val="TableParagraph"/>
              <w:widowControl w:val="false"/>
              <w:numPr>
                <w:ilvl w:val="0"/>
                <w:numId w:val="3"/>
              </w:numPr>
              <w:tabs>
                <w:tab w:val="clear" w:pos="720"/>
                <w:tab w:val="left" w:pos="757" w:leader="none"/>
              </w:tabs>
              <w:spacing w:lineRule="auto" w:line="240" w:before="1" w:after="0"/>
              <w:ind w:hanging="0" w:left="412" w:right="55"/>
              <w:jc w:val="both"/>
              <w:rPr>
                <w:sz w:val="20"/>
              </w:rPr>
            </w:pPr>
            <w:r>
              <w:rPr>
                <w:sz w:val="20"/>
              </w:rPr>
              <w:t>osservano le misure contenute nella sezione anticorruzione e trasparenza.</w:t>
            </w:r>
          </w:p>
          <w:p>
            <w:pPr>
              <w:pStyle w:val="TableParagraph"/>
              <w:widowControl w:val="false"/>
              <w:spacing w:before="118" w:after="0"/>
              <w:ind w:firstLine="566" w:left="50" w:right="51"/>
              <w:jc w:val="both"/>
              <w:rPr>
                <w:sz w:val="20"/>
              </w:rPr>
            </w:pPr>
            <w:r>
              <w:rPr>
                <w:sz w:val="20"/>
              </w:rPr>
              <w:t xml:space="preserve"> </w:t>
            </w:r>
            <w:r>
              <w:rPr>
                <w:sz w:val="20"/>
              </w:rPr>
              <w:t>Il monitoraggio è previsto su tutti i processi delle misure</w:t>
            </w:r>
            <w:r>
              <w:rPr>
                <w:spacing w:val="-4"/>
                <w:sz w:val="20"/>
              </w:rPr>
              <w:t xml:space="preserve"> </w:t>
            </w:r>
            <w:r>
              <w:rPr>
                <w:sz w:val="20"/>
              </w:rPr>
              <w:t>programmate</w:t>
            </w:r>
            <w:r>
              <w:rPr>
                <w:spacing w:val="-2"/>
                <w:sz w:val="20"/>
              </w:rPr>
              <w:t xml:space="preserve"> </w:t>
            </w:r>
            <w:r>
              <w:rPr>
                <w:sz w:val="20"/>
              </w:rPr>
              <w:t>e</w:t>
            </w:r>
            <w:r>
              <w:rPr>
                <w:spacing w:val="-4"/>
                <w:sz w:val="20"/>
              </w:rPr>
              <w:t xml:space="preserve"> </w:t>
            </w:r>
            <w:r>
              <w:rPr>
                <w:sz w:val="20"/>
              </w:rPr>
              <w:t>su</w:t>
            </w:r>
            <w:r>
              <w:rPr>
                <w:spacing w:val="-3"/>
                <w:sz w:val="20"/>
              </w:rPr>
              <w:t xml:space="preserve"> </w:t>
            </w:r>
            <w:r>
              <w:rPr>
                <w:sz w:val="20"/>
              </w:rPr>
              <w:t>più livelli,</w:t>
            </w:r>
            <w:r>
              <w:rPr>
                <w:spacing w:val="-3"/>
                <w:sz w:val="20"/>
              </w:rPr>
              <w:t xml:space="preserve"> </w:t>
            </w:r>
            <w:r>
              <w:rPr>
                <w:sz w:val="20"/>
              </w:rPr>
              <w:t>in</w:t>
            </w:r>
            <w:r>
              <w:rPr>
                <w:spacing w:val="-3"/>
                <w:sz w:val="20"/>
              </w:rPr>
              <w:t xml:space="preserve"> </w:t>
            </w:r>
            <w:r>
              <w:rPr>
                <w:sz w:val="20"/>
              </w:rPr>
              <w:t>cui</w:t>
            </w:r>
            <w:r>
              <w:rPr>
                <w:spacing w:val="-4"/>
                <w:sz w:val="20"/>
              </w:rPr>
              <w:t xml:space="preserve"> </w:t>
            </w:r>
            <w:r>
              <w:rPr>
                <w:sz w:val="20"/>
              </w:rPr>
              <w:t>il</w:t>
            </w:r>
            <w:r>
              <w:rPr>
                <w:spacing w:val="-4"/>
                <w:sz w:val="20"/>
              </w:rPr>
              <w:t xml:space="preserve"> </w:t>
            </w:r>
            <w:r>
              <w:rPr>
                <w:sz w:val="20"/>
              </w:rPr>
              <w:t>primo</w:t>
            </w:r>
            <w:r>
              <w:rPr>
                <w:spacing w:val="-1"/>
                <w:sz w:val="20"/>
              </w:rPr>
              <w:t xml:space="preserve"> </w:t>
            </w:r>
            <w:r>
              <w:rPr>
                <w:sz w:val="20"/>
              </w:rPr>
              <w:t>è</w:t>
            </w:r>
            <w:r>
              <w:rPr>
                <w:spacing w:val="-4"/>
                <w:sz w:val="20"/>
              </w:rPr>
              <w:t xml:space="preserve"> </w:t>
            </w:r>
            <w:r>
              <w:rPr>
                <w:sz w:val="20"/>
              </w:rPr>
              <w:t>in capo alla struttura organizzativa che è chiamata ad attuare le misure e il secondo è in capo</w:t>
            </w:r>
            <w:r>
              <w:rPr>
                <w:spacing w:val="-2"/>
                <w:sz w:val="20"/>
              </w:rPr>
              <w:t xml:space="preserve"> </w:t>
            </w:r>
            <w:r>
              <w:rPr>
                <w:sz w:val="20"/>
              </w:rPr>
              <w:t>al RPCT. Essendo pianificato il monitoraggio</w:t>
            </w:r>
            <w:r>
              <w:rPr>
                <w:spacing w:val="-12"/>
                <w:sz w:val="20"/>
              </w:rPr>
              <w:t xml:space="preserve"> </w:t>
            </w:r>
            <w:r>
              <w:rPr>
                <w:sz w:val="20"/>
              </w:rPr>
              <w:t>su</w:t>
            </w:r>
            <w:r>
              <w:rPr>
                <w:spacing w:val="-11"/>
                <w:sz w:val="20"/>
              </w:rPr>
              <w:t xml:space="preserve"> </w:t>
            </w:r>
            <w:r>
              <w:rPr>
                <w:sz w:val="20"/>
              </w:rPr>
              <w:t>più</w:t>
            </w:r>
            <w:r>
              <w:rPr>
                <w:spacing w:val="-11"/>
                <w:sz w:val="20"/>
              </w:rPr>
              <w:t xml:space="preserve"> </w:t>
            </w:r>
            <w:r>
              <w:rPr>
                <w:sz w:val="20"/>
              </w:rPr>
              <w:t>livelli,</w:t>
            </w:r>
            <w:r>
              <w:rPr>
                <w:spacing w:val="-12"/>
                <w:sz w:val="20"/>
              </w:rPr>
              <w:t xml:space="preserve"> </w:t>
            </w:r>
            <w:r>
              <w:rPr>
                <w:sz w:val="20"/>
              </w:rPr>
              <w:t>è</w:t>
            </w:r>
            <w:r>
              <w:rPr>
                <w:spacing w:val="-11"/>
                <w:sz w:val="20"/>
              </w:rPr>
              <w:t xml:space="preserve"> </w:t>
            </w:r>
            <w:r>
              <w:rPr>
                <w:sz w:val="20"/>
              </w:rPr>
              <w:t>previsto</w:t>
            </w:r>
            <w:r>
              <w:rPr>
                <w:spacing w:val="-11"/>
                <w:sz w:val="20"/>
              </w:rPr>
              <w:t xml:space="preserve"> </w:t>
            </w:r>
            <w:r>
              <w:rPr>
                <w:sz w:val="20"/>
              </w:rPr>
              <w:t>nel</w:t>
            </w:r>
            <w:r>
              <w:rPr>
                <w:spacing w:val="-12"/>
                <w:sz w:val="20"/>
              </w:rPr>
              <w:t xml:space="preserve"> </w:t>
            </w:r>
            <w:r>
              <w:rPr>
                <w:sz w:val="20"/>
              </w:rPr>
              <w:t>corso</w:t>
            </w:r>
            <w:r>
              <w:rPr>
                <w:spacing w:val="-11"/>
                <w:sz w:val="20"/>
              </w:rPr>
              <w:t xml:space="preserve"> </w:t>
            </w:r>
            <w:r>
              <w:rPr>
                <w:sz w:val="20"/>
              </w:rPr>
              <w:t>dell’anno</w:t>
            </w:r>
            <w:r>
              <w:rPr>
                <w:spacing w:val="-11"/>
                <w:sz w:val="20"/>
              </w:rPr>
              <w:t xml:space="preserve"> </w:t>
            </w:r>
            <w:r>
              <w:rPr>
                <w:sz w:val="20"/>
              </w:rPr>
              <w:t>una modalità</w:t>
            </w:r>
            <w:r>
              <w:rPr>
                <w:spacing w:val="-4"/>
                <w:sz w:val="20"/>
              </w:rPr>
              <w:t xml:space="preserve"> </w:t>
            </w:r>
            <w:r>
              <w:rPr>
                <w:sz w:val="20"/>
              </w:rPr>
              <w:t>di</w:t>
            </w:r>
            <w:r>
              <w:rPr>
                <w:spacing w:val="-5"/>
                <w:sz w:val="20"/>
              </w:rPr>
              <w:t xml:space="preserve"> </w:t>
            </w:r>
            <w:r>
              <w:rPr>
                <w:sz w:val="20"/>
              </w:rPr>
              <w:t>confronto</w:t>
            </w:r>
            <w:r>
              <w:rPr>
                <w:spacing w:val="-4"/>
                <w:sz w:val="20"/>
              </w:rPr>
              <w:t xml:space="preserve"> </w:t>
            </w:r>
            <w:r>
              <w:rPr>
                <w:sz w:val="20"/>
              </w:rPr>
              <w:t>tra</w:t>
            </w:r>
            <w:r>
              <w:rPr>
                <w:spacing w:val="-4"/>
                <w:sz w:val="20"/>
              </w:rPr>
              <w:t xml:space="preserve"> </w:t>
            </w:r>
            <w:r>
              <w:rPr>
                <w:sz w:val="20"/>
              </w:rPr>
              <w:t>il</w:t>
            </w:r>
            <w:r>
              <w:rPr>
                <w:spacing w:val="-4"/>
                <w:sz w:val="20"/>
              </w:rPr>
              <w:t xml:space="preserve"> </w:t>
            </w:r>
            <w:r>
              <w:rPr>
                <w:sz w:val="20"/>
              </w:rPr>
              <w:t>RPCT</w:t>
            </w:r>
            <w:r>
              <w:rPr>
                <w:spacing w:val="-6"/>
                <w:sz w:val="20"/>
              </w:rPr>
              <w:t xml:space="preserve"> </w:t>
            </w:r>
            <w:r>
              <w:rPr>
                <w:sz w:val="20"/>
              </w:rPr>
              <w:t>(e</w:t>
            </w:r>
            <w:r>
              <w:rPr>
                <w:spacing w:val="-5"/>
                <w:sz w:val="20"/>
              </w:rPr>
              <w:t xml:space="preserve">d il suo Ufficio) </w:t>
            </w:r>
            <w:r>
              <w:rPr>
                <w:sz w:val="20"/>
              </w:rPr>
              <w:t>e</w:t>
            </w:r>
            <w:r>
              <w:rPr>
                <w:spacing w:val="-2"/>
                <w:sz w:val="20"/>
              </w:rPr>
              <w:t xml:space="preserve"> </w:t>
            </w:r>
            <w:r>
              <w:rPr>
                <w:sz w:val="20"/>
              </w:rPr>
              <w:t>i</w:t>
            </w:r>
            <w:r>
              <w:rPr>
                <w:spacing w:val="-2"/>
                <w:sz w:val="20"/>
              </w:rPr>
              <w:t xml:space="preserve"> </w:t>
            </w:r>
            <w:r>
              <w:rPr>
                <w:sz w:val="20"/>
              </w:rPr>
              <w:t>responsabili</w:t>
            </w:r>
            <w:r>
              <w:rPr>
                <w:spacing w:val="-3"/>
                <w:sz w:val="20"/>
              </w:rPr>
              <w:t xml:space="preserve"> </w:t>
            </w:r>
            <w:r>
              <w:rPr>
                <w:sz w:val="20"/>
              </w:rPr>
              <w:t>dell’attuazione</w:t>
            </w:r>
            <w:r>
              <w:rPr>
                <w:spacing w:val="-2"/>
                <w:sz w:val="20"/>
              </w:rPr>
              <w:t xml:space="preserve"> </w:t>
            </w:r>
            <w:r>
              <w:rPr>
                <w:sz w:val="20"/>
              </w:rPr>
              <w:t>delle</w:t>
            </w:r>
            <w:r>
              <w:rPr>
                <w:spacing w:val="-2"/>
                <w:sz w:val="20"/>
              </w:rPr>
              <w:t xml:space="preserve"> </w:t>
            </w:r>
            <w:r>
              <w:rPr>
                <w:sz w:val="20"/>
              </w:rPr>
              <w:t>misure,</w:t>
            </w:r>
            <w:r>
              <w:rPr>
                <w:spacing w:val="-1"/>
                <w:sz w:val="20"/>
              </w:rPr>
              <w:t xml:space="preserve"> </w:t>
            </w:r>
            <w:r>
              <w:rPr>
                <w:sz w:val="20"/>
              </w:rPr>
              <w:t>mediante</w:t>
            </w:r>
            <w:r>
              <w:rPr>
                <w:spacing w:val="-2"/>
                <w:sz w:val="20"/>
              </w:rPr>
              <w:t xml:space="preserve"> </w:t>
            </w:r>
            <w:r>
              <w:rPr>
                <w:sz w:val="20"/>
              </w:rPr>
              <w:t>l’uso di un sistema di rendicontazione.</w:t>
            </w:r>
          </w:p>
          <w:p>
            <w:pPr>
              <w:pStyle w:val="TableParagraph"/>
              <w:widowControl w:val="false"/>
              <w:spacing w:before="118" w:after="0"/>
              <w:ind w:firstLine="566" w:left="50" w:right="51"/>
              <w:jc w:val="both"/>
              <w:rPr>
                <w:sz w:val="20"/>
              </w:rPr>
            </w:pPr>
            <w:r>
              <w:rPr>
                <w:sz w:val="20"/>
              </w:rPr>
            </w:r>
          </w:p>
          <w:p>
            <w:pPr>
              <w:pStyle w:val="TableParagraph"/>
              <w:widowControl w:val="false"/>
              <w:spacing w:before="1" w:after="0"/>
              <w:ind w:firstLine="706" w:left="52" w:right="52"/>
              <w:jc w:val="both"/>
              <w:rPr>
                <w:sz w:val="20"/>
              </w:rPr>
            </w:pPr>
            <w:r>
              <w:rPr>
                <w:sz w:val="20"/>
              </w:rPr>
              <w:t>Il responsabile del monitoraggio di primo livello informa il RPCT sull’attuazione delle misure di trattamento del rischio, dando anche una valutazione dell’utilità delle stesse rispetto ai rischi corruttivi da contenere. Il monitoraggio di primo livello è accompagnato da verifiche successive del RPCT e dal suo Ufficio, svolte attraverso il controllo degli indicatori e dei targets attesi previsti per l’attuazione delle misure all’interno della sezione anticorruzione e trasparenza del PIAO.</w:t>
            </w:r>
          </w:p>
          <w:p>
            <w:pPr>
              <w:pStyle w:val="TableParagraph"/>
              <w:widowControl w:val="false"/>
              <w:spacing w:before="1" w:after="0"/>
              <w:ind w:firstLine="706" w:left="52" w:right="52"/>
              <w:jc w:val="both"/>
              <w:rPr>
                <w:sz w:val="20"/>
              </w:rPr>
            </w:pPr>
            <w:r>
              <w:rPr>
                <w:sz w:val="20"/>
              </w:rPr>
            </w:r>
          </w:p>
          <w:p>
            <w:pPr>
              <w:pStyle w:val="TableParagraph"/>
              <w:widowControl w:val="false"/>
              <w:spacing w:before="1" w:after="0"/>
              <w:ind w:firstLine="706" w:left="52" w:right="52"/>
              <w:jc w:val="both"/>
              <w:rPr>
                <w:sz w:val="20"/>
              </w:rPr>
            </w:pPr>
            <w:r>
              <w:rPr>
                <w:sz w:val="20"/>
              </w:rPr>
              <w:t>A</w:t>
            </w:r>
            <w:r>
              <w:rPr>
                <w:spacing w:val="-10"/>
                <w:sz w:val="20"/>
              </w:rPr>
              <w:t xml:space="preserve"> </w:t>
            </w:r>
            <w:r>
              <w:rPr>
                <w:sz w:val="20"/>
              </w:rPr>
              <w:t>tal</w:t>
            </w:r>
            <w:r>
              <w:rPr>
                <w:spacing w:val="-10"/>
                <w:sz w:val="20"/>
              </w:rPr>
              <w:t xml:space="preserve"> </w:t>
            </w:r>
            <w:r>
              <w:rPr>
                <w:sz w:val="20"/>
              </w:rPr>
              <w:t>fine,</w:t>
            </w:r>
            <w:r>
              <w:rPr>
                <w:spacing w:val="-9"/>
                <w:sz w:val="20"/>
              </w:rPr>
              <w:t xml:space="preserve"> </w:t>
            </w:r>
            <w:r>
              <w:rPr>
                <w:sz w:val="20"/>
              </w:rPr>
              <w:t>sono</w:t>
            </w:r>
            <w:r>
              <w:rPr>
                <w:spacing w:val="-10"/>
                <w:sz w:val="20"/>
              </w:rPr>
              <w:t xml:space="preserve"> </w:t>
            </w:r>
            <w:r>
              <w:rPr>
                <w:sz w:val="20"/>
              </w:rPr>
              <w:t>stati</w:t>
            </w:r>
            <w:r>
              <w:rPr>
                <w:spacing w:val="-10"/>
                <w:sz w:val="20"/>
              </w:rPr>
              <w:t xml:space="preserve"> </w:t>
            </w:r>
            <w:r>
              <w:rPr>
                <w:sz w:val="20"/>
              </w:rPr>
              <w:t>concepiti</w:t>
            </w:r>
            <w:r>
              <w:rPr>
                <w:spacing w:val="-10"/>
                <w:sz w:val="20"/>
              </w:rPr>
              <w:t xml:space="preserve"> </w:t>
            </w:r>
            <w:r>
              <w:rPr>
                <w:sz w:val="20"/>
              </w:rPr>
              <w:t>un</w:t>
            </w:r>
            <w:r>
              <w:rPr>
                <w:spacing w:val="-9"/>
                <w:sz w:val="20"/>
              </w:rPr>
              <w:t xml:space="preserve"> </w:t>
            </w:r>
            <w:r>
              <w:rPr>
                <w:sz w:val="20"/>
              </w:rPr>
              <w:t>modulo</w:t>
            </w:r>
            <w:r>
              <w:rPr>
                <w:spacing w:val="-10"/>
                <w:sz w:val="20"/>
              </w:rPr>
              <w:t xml:space="preserve"> </w:t>
            </w:r>
            <w:r>
              <w:rPr>
                <w:sz w:val="20"/>
              </w:rPr>
              <w:t>di</w:t>
            </w:r>
            <w:r>
              <w:rPr>
                <w:spacing w:val="-10"/>
                <w:sz w:val="20"/>
              </w:rPr>
              <w:t xml:space="preserve"> </w:t>
            </w:r>
            <w:r>
              <w:rPr>
                <w:sz w:val="20"/>
              </w:rPr>
              <w:t xml:space="preserve">rendicontazione semestrale la </w:t>
            </w:r>
            <w:r>
              <w:rPr>
                <w:i/>
                <w:iCs/>
                <w:sz w:val="20"/>
              </w:rPr>
              <w:t>“Scheda di rendicontazione delle misure specifiche”</w:t>
            </w:r>
            <w:r>
              <w:rPr>
                <w:sz w:val="20"/>
              </w:rPr>
              <w:t xml:space="preserve"> e le </w:t>
            </w:r>
            <w:r>
              <w:rPr>
                <w:i/>
                <w:iCs/>
                <w:sz w:val="20"/>
              </w:rPr>
              <w:t>“Schede di rendicontazione delle misure generali”</w:t>
            </w:r>
            <w:r>
              <w:rPr>
                <w:sz w:val="20"/>
              </w:rPr>
              <w:t>, che richiedono due step di rendicontazione da parte dei Dirigenti-referenti: nel primo e nel secondo semestre dell’anno.</w:t>
            </w:r>
          </w:p>
          <w:p>
            <w:pPr>
              <w:pStyle w:val="TableParagraph"/>
              <w:widowControl w:val="false"/>
              <w:spacing w:before="1" w:after="0"/>
              <w:ind w:firstLine="706" w:left="52" w:right="52"/>
              <w:jc w:val="both"/>
              <w:rPr>
                <w:sz w:val="20"/>
              </w:rPr>
            </w:pPr>
            <w:r>
              <w:rPr>
                <w:sz w:val="20"/>
              </w:rPr>
            </w:r>
          </w:p>
          <w:p>
            <w:pPr>
              <w:pStyle w:val="TableParagraph"/>
              <w:widowControl w:val="false"/>
              <w:spacing w:before="1" w:after="0"/>
              <w:ind w:firstLine="706" w:left="52" w:right="52"/>
              <w:jc w:val="both"/>
              <w:rPr>
                <w:sz w:val="20"/>
              </w:rPr>
            </w:pPr>
            <w:r>
              <w:rPr>
                <w:sz w:val="20"/>
              </w:rPr>
              <w:t>Nelle summenzionate Schede di monitoraggio sono indicate, per ciascuna misura, gli elementi e i dati da monitorare,</w:t>
            </w:r>
            <w:r>
              <w:rPr>
                <w:spacing w:val="-12"/>
                <w:sz w:val="20"/>
              </w:rPr>
              <w:t xml:space="preserve"> </w:t>
            </w:r>
            <w:r>
              <w:rPr>
                <w:sz w:val="20"/>
              </w:rPr>
              <w:t>al</w:t>
            </w:r>
            <w:r>
              <w:rPr>
                <w:spacing w:val="-9"/>
                <w:sz w:val="20"/>
              </w:rPr>
              <w:t xml:space="preserve"> </w:t>
            </w:r>
            <w:r>
              <w:rPr>
                <w:sz w:val="20"/>
              </w:rPr>
              <w:t>fine</w:t>
            </w:r>
            <w:r>
              <w:rPr>
                <w:spacing w:val="-11"/>
                <w:sz w:val="20"/>
              </w:rPr>
              <w:t xml:space="preserve"> </w:t>
            </w:r>
            <w:r>
              <w:rPr>
                <w:sz w:val="20"/>
              </w:rPr>
              <w:t>di</w:t>
            </w:r>
            <w:r>
              <w:rPr>
                <w:spacing w:val="-11"/>
                <w:sz w:val="20"/>
              </w:rPr>
              <w:t xml:space="preserve"> </w:t>
            </w:r>
            <w:r>
              <w:rPr>
                <w:sz w:val="20"/>
              </w:rPr>
              <w:t>verificare</w:t>
            </w:r>
            <w:r>
              <w:rPr>
                <w:spacing w:val="-11"/>
                <w:sz w:val="20"/>
              </w:rPr>
              <w:t xml:space="preserve"> </w:t>
            </w:r>
            <w:r>
              <w:rPr>
                <w:sz w:val="20"/>
              </w:rPr>
              <w:t>il</w:t>
            </w:r>
            <w:r>
              <w:rPr>
                <w:spacing w:val="-12"/>
                <w:sz w:val="20"/>
              </w:rPr>
              <w:t xml:space="preserve"> </w:t>
            </w:r>
            <w:r>
              <w:rPr>
                <w:sz w:val="20"/>
              </w:rPr>
              <w:t>grado</w:t>
            </w:r>
            <w:r>
              <w:rPr>
                <w:spacing w:val="-11"/>
                <w:sz w:val="20"/>
              </w:rPr>
              <w:t xml:space="preserve"> </w:t>
            </w:r>
            <w:r>
              <w:rPr>
                <w:sz w:val="20"/>
              </w:rPr>
              <w:t>di</w:t>
            </w:r>
            <w:r>
              <w:rPr>
                <w:spacing w:val="-11"/>
                <w:sz w:val="20"/>
              </w:rPr>
              <w:t xml:space="preserve"> </w:t>
            </w:r>
            <w:r>
              <w:rPr>
                <w:sz w:val="20"/>
              </w:rPr>
              <w:t>realizzazione</w:t>
            </w:r>
            <w:r>
              <w:rPr>
                <w:spacing w:val="-10"/>
                <w:sz w:val="20"/>
              </w:rPr>
              <w:t xml:space="preserve"> </w:t>
            </w:r>
            <w:r>
              <w:rPr>
                <w:sz w:val="20"/>
              </w:rPr>
              <w:t xml:space="preserve">delle </w:t>
            </w:r>
            <w:r>
              <w:rPr>
                <w:spacing w:val="-2"/>
                <w:sz w:val="20"/>
              </w:rPr>
              <w:t xml:space="preserve">misure riportate all’interno delle mappature, parametrato al </w:t>
            </w:r>
            <w:r>
              <w:rPr>
                <w:sz w:val="20"/>
              </w:rPr>
              <w:t>target prefissato, nonché gli</w:t>
            </w:r>
            <w:r>
              <w:rPr>
                <w:spacing w:val="-1"/>
                <w:sz w:val="20"/>
              </w:rPr>
              <w:t xml:space="preserve"> </w:t>
            </w:r>
            <w:r>
              <w:rPr>
                <w:sz w:val="20"/>
              </w:rPr>
              <w:t>eventuali scostamenti rispetto ai risultati attesi.</w:t>
            </w:r>
          </w:p>
          <w:p>
            <w:pPr>
              <w:pStyle w:val="TableParagraph"/>
              <w:widowControl w:val="false"/>
              <w:spacing w:before="1" w:after="0"/>
              <w:ind w:firstLine="706" w:left="52" w:right="52"/>
              <w:jc w:val="both"/>
              <w:rPr>
                <w:sz w:val="20"/>
              </w:rPr>
            </w:pPr>
            <w:r>
              <w:rPr>
                <w:sz w:val="20"/>
              </w:rPr>
            </w:r>
          </w:p>
          <w:p>
            <w:pPr>
              <w:pStyle w:val="TableParagraph"/>
              <w:widowControl w:val="false"/>
              <w:spacing w:before="1" w:after="0"/>
              <w:ind w:firstLine="566" w:left="52" w:right="48"/>
              <w:jc w:val="both"/>
              <w:rPr>
                <w:sz w:val="20"/>
              </w:rPr>
            </w:pPr>
            <w:r>
              <w:rPr>
                <w:sz w:val="20"/>
              </w:rPr>
            </w:r>
          </w:p>
        </w:tc>
        <w:tc>
          <w:tcPr>
            <w:tcW w:w="5085" w:type="dxa"/>
            <w:tcBorders>
              <w:left w:val="single" w:sz="4" w:space="0" w:color="4471C4"/>
            </w:tcBorders>
          </w:tcPr>
          <w:p>
            <w:pPr>
              <w:pStyle w:val="TableParagraph"/>
              <w:widowControl w:val="false"/>
              <w:spacing w:before="1" w:after="0"/>
              <w:ind w:firstLine="566" w:left="52" w:right="48"/>
              <w:jc w:val="both"/>
              <w:rPr>
                <w:sz w:val="20"/>
              </w:rPr>
            </w:pPr>
            <w:r>
              <w:rPr>
                <w:sz w:val="20"/>
              </w:rPr>
              <w:t>Per ciascuna misura, si indicano lo stato di attuazione, le fasi e i tempi di attuazione, il risultato raggiunto in rapporto all’indicatore di monitoraggio e al target, definiti in fase di programmazione delle misure e il soggetto responsabile.</w:t>
            </w:r>
          </w:p>
          <w:p>
            <w:pPr>
              <w:pStyle w:val="TableParagraph"/>
              <w:widowControl w:val="false"/>
              <w:spacing w:before="1" w:after="0"/>
              <w:ind w:firstLine="566" w:left="52" w:right="48"/>
              <w:jc w:val="both"/>
              <w:rPr>
                <w:sz w:val="20"/>
              </w:rPr>
            </w:pPr>
            <w:r>
              <w:rPr>
                <w:sz w:val="20"/>
              </w:rPr>
            </w:r>
          </w:p>
          <w:p>
            <w:pPr>
              <w:pStyle w:val="TableParagraph"/>
              <w:widowControl w:val="false"/>
              <w:spacing w:before="1" w:after="0"/>
              <w:ind w:firstLine="566" w:left="52" w:right="48"/>
              <w:jc w:val="both"/>
              <w:rPr>
                <w:sz w:val="20"/>
              </w:rPr>
            </w:pPr>
            <w:r>
              <w:rPr>
                <w:sz w:val="20"/>
              </w:rPr>
              <w:t xml:space="preserve"> </w:t>
            </w:r>
            <w:r>
              <w:rPr>
                <w:sz w:val="20"/>
              </w:rPr>
              <w:t>Si sottolinea inoltre che le summenzionate Schede di rendicontazione sono state predisposte con colonne contenenti domande già formulate per le quali è richiesto di esprimere una scelta, mediante esposizione di lettere e spunte sulla risposta confacente.</w:t>
            </w:r>
          </w:p>
          <w:p>
            <w:pPr>
              <w:pStyle w:val="TableParagraph"/>
              <w:widowControl w:val="false"/>
              <w:spacing w:before="244" w:after="0"/>
              <w:ind w:firstLine="566" w:left="52" w:right="50"/>
              <w:jc w:val="both"/>
              <w:rPr>
                <w:sz w:val="20"/>
              </w:rPr>
            </w:pPr>
            <w:r>
              <w:rPr>
                <w:sz w:val="20"/>
              </w:rPr>
              <w:t>Nello specifico, la colonna relativa la rendicontazione dell’attuazione è volta ad acquisire le informazioni relative all’effettiva realizzazione delle misure, utili anche a manifestare le possibili e diverse cause di mancata adozione delle misure specifiche e generali da attuare.</w:t>
            </w:r>
          </w:p>
          <w:p>
            <w:pPr>
              <w:pStyle w:val="TableParagraph"/>
              <w:widowControl w:val="false"/>
              <w:spacing w:before="244" w:after="0"/>
              <w:ind w:firstLine="566" w:left="52" w:right="49"/>
              <w:jc w:val="both"/>
              <w:rPr>
                <w:sz w:val="20"/>
              </w:rPr>
            </w:pPr>
            <w:r>
              <w:rPr>
                <w:sz w:val="20"/>
              </w:rPr>
              <w:t>La struttura delle Schede di rendicontazione citate sono completate infine con una domanda volta a comprenderne</w:t>
            </w:r>
            <w:r>
              <w:rPr>
                <w:spacing w:val="-12"/>
                <w:sz w:val="20"/>
              </w:rPr>
              <w:t xml:space="preserve"> </w:t>
            </w:r>
            <w:r>
              <w:rPr>
                <w:sz w:val="20"/>
              </w:rPr>
              <w:t>l’idoneità,</w:t>
            </w:r>
            <w:r>
              <w:rPr>
                <w:spacing w:val="-11"/>
                <w:sz w:val="20"/>
              </w:rPr>
              <w:t xml:space="preserve"> </w:t>
            </w:r>
            <w:r>
              <w:rPr>
                <w:sz w:val="20"/>
              </w:rPr>
              <w:t>come</w:t>
            </w:r>
            <w:r>
              <w:rPr>
                <w:spacing w:val="-11"/>
                <w:sz w:val="20"/>
              </w:rPr>
              <w:t xml:space="preserve"> </w:t>
            </w:r>
            <w:r>
              <w:rPr>
                <w:sz w:val="20"/>
              </w:rPr>
              <w:t>le</w:t>
            </w:r>
            <w:r>
              <w:rPr>
                <w:spacing w:val="-12"/>
                <w:sz w:val="20"/>
              </w:rPr>
              <w:t xml:space="preserve"> </w:t>
            </w:r>
            <w:r>
              <w:rPr>
                <w:sz w:val="20"/>
              </w:rPr>
              <w:t>misure,</w:t>
            </w:r>
            <w:r>
              <w:rPr>
                <w:spacing w:val="-11"/>
                <w:sz w:val="20"/>
              </w:rPr>
              <w:t xml:space="preserve"> </w:t>
            </w:r>
            <w:r>
              <w:rPr>
                <w:sz w:val="20"/>
              </w:rPr>
              <w:t>se</w:t>
            </w:r>
            <w:r>
              <w:rPr>
                <w:spacing w:val="-11"/>
                <w:sz w:val="20"/>
              </w:rPr>
              <w:t xml:space="preserve"> </w:t>
            </w:r>
            <w:r>
              <w:rPr>
                <w:sz w:val="20"/>
              </w:rPr>
              <w:t>attuate,</w:t>
            </w:r>
            <w:r>
              <w:rPr>
                <w:spacing w:val="-12"/>
                <w:sz w:val="20"/>
              </w:rPr>
              <w:t xml:space="preserve"> </w:t>
            </w:r>
            <w:r>
              <w:rPr>
                <w:sz w:val="20"/>
              </w:rPr>
              <w:t>abbiano inciso sull’impatto-effetto positivo-negativo-neutrale della qualità dei servizi, dell’efficienza dei servizi, del funzionamento dell’amministrazione, della diffusione della cultura della legalità e delle relazioni con i cittadini.</w:t>
            </w:r>
          </w:p>
          <w:p>
            <w:pPr>
              <w:pStyle w:val="TableParagraph"/>
              <w:widowControl w:val="false"/>
              <w:rPr>
                <w:rFonts w:ascii="Calibri Light" w:hAnsi="Calibri Light"/>
                <w:b w:val="false"/>
                <w:sz w:val="20"/>
              </w:rPr>
            </w:pPr>
            <w:r>
              <w:rPr>
                <w:rFonts w:ascii="Calibri Light" w:hAnsi="Calibri Light"/>
                <w:b w:val="false"/>
                <w:sz w:val="20"/>
              </w:rPr>
            </w:r>
          </w:p>
          <w:p>
            <w:pPr>
              <w:pStyle w:val="TableParagraph"/>
              <w:widowControl w:val="false"/>
              <w:ind w:firstLine="708" w:left="52" w:right="52"/>
              <w:jc w:val="both"/>
              <w:rPr>
                <w:sz w:val="20"/>
              </w:rPr>
            </w:pPr>
            <w:r>
              <w:rPr>
                <w:sz w:val="20"/>
              </w:rPr>
              <w:t>In una logica di gradualità progressiva e di apertura della sezione anticorruzione i processi e le misure da monitorare potranno essere individuati in processi di attività non pianificate, di cui però si è venuto a conoscenza in corso d’anno,</w:t>
            </w:r>
            <w:r>
              <w:rPr>
                <w:spacing w:val="-10"/>
                <w:sz w:val="20"/>
              </w:rPr>
              <w:t xml:space="preserve"> </w:t>
            </w:r>
            <w:r>
              <w:rPr>
                <w:sz w:val="20"/>
              </w:rPr>
              <w:t>come</w:t>
            </w:r>
            <w:r>
              <w:rPr>
                <w:spacing w:val="-10"/>
                <w:sz w:val="20"/>
              </w:rPr>
              <w:t xml:space="preserve"> </w:t>
            </w:r>
            <w:r>
              <w:rPr>
                <w:sz w:val="20"/>
              </w:rPr>
              <w:t>per</w:t>
            </w:r>
            <w:r>
              <w:rPr>
                <w:spacing w:val="-9"/>
                <w:sz w:val="20"/>
              </w:rPr>
              <w:t xml:space="preserve"> </w:t>
            </w:r>
            <w:r>
              <w:rPr>
                <w:sz w:val="20"/>
              </w:rPr>
              <w:t>esempio</w:t>
            </w:r>
            <w:r>
              <w:rPr>
                <w:spacing w:val="-9"/>
                <w:sz w:val="20"/>
              </w:rPr>
              <w:t xml:space="preserve"> </w:t>
            </w:r>
            <w:r>
              <w:rPr>
                <w:sz w:val="20"/>
              </w:rPr>
              <w:t>nella</w:t>
            </w:r>
            <w:r>
              <w:rPr>
                <w:spacing w:val="-9"/>
                <w:sz w:val="20"/>
              </w:rPr>
              <w:t xml:space="preserve"> </w:t>
            </w:r>
            <w:r>
              <w:rPr>
                <w:sz w:val="20"/>
              </w:rPr>
              <w:t>prospettiva</w:t>
            </w:r>
            <w:r>
              <w:rPr>
                <w:spacing w:val="-10"/>
                <w:sz w:val="20"/>
              </w:rPr>
              <w:t xml:space="preserve"> </w:t>
            </w:r>
            <w:r>
              <w:rPr>
                <w:sz w:val="20"/>
              </w:rPr>
              <w:t>della</w:t>
            </w:r>
            <w:r>
              <w:rPr>
                <w:spacing w:val="-9"/>
                <w:sz w:val="20"/>
              </w:rPr>
              <w:t xml:space="preserve"> </w:t>
            </w:r>
            <w:r>
              <w:rPr>
                <w:sz w:val="20"/>
              </w:rPr>
              <w:t xml:space="preserve">valutazione del rischio l’attuazione di eventuali progettualità relativi il </w:t>
            </w:r>
            <w:r>
              <w:rPr>
                <w:spacing w:val="-2"/>
                <w:sz w:val="20"/>
              </w:rPr>
              <w:t>PNRR.</w:t>
            </w:r>
          </w:p>
          <w:p>
            <w:pPr>
              <w:pStyle w:val="TableParagraph"/>
              <w:widowControl w:val="false"/>
              <w:ind w:firstLine="708" w:left="52" w:right="52"/>
              <w:jc w:val="both"/>
              <w:rPr>
                <w:sz w:val="20"/>
              </w:rPr>
            </w:pPr>
            <w:r>
              <w:rPr>
                <w:sz w:val="20"/>
              </w:rPr>
            </w:r>
          </w:p>
          <w:p>
            <w:pPr>
              <w:pStyle w:val="TableParagraph"/>
              <w:widowControl w:val="false"/>
              <w:ind w:firstLine="708" w:left="52" w:right="52"/>
              <w:jc w:val="both"/>
              <w:rPr>
                <w:sz w:val="20"/>
              </w:rPr>
            </w:pPr>
            <w:r>
              <w:rPr>
                <w:spacing w:val="-2"/>
                <w:sz w:val="20"/>
              </w:rPr>
              <w:t>Alla realizzazione di un monitoraggio costante contribuisce anche il ricorso da parte delle amministrazioni ad un sistema di controllo di gestione informatizzato in cui la mappatura dei processi, che costituiscono l’unità di analisi del controllo di gestione, è allineata a quella dei processi che rilevano in sede di monitoraggio della presente sezione. Con riferimento a questa Azienda, in particolare, è da rilevare anche il sopracitato allineamento di mappature, con riferimento agli obiettivi di valore pubblico, che consentirà così di svolgere congiuntamente l’attività di monitoraggio del RPCT e dell’Unità che si occupa del controllo di gestione.</w:t>
            </w:r>
          </w:p>
          <w:p>
            <w:pPr>
              <w:pStyle w:val="TableParagraph"/>
              <w:widowControl w:val="false"/>
              <w:ind w:firstLine="708" w:left="52" w:right="52"/>
              <w:jc w:val="both"/>
              <w:rPr>
                <w:sz w:val="20"/>
              </w:rPr>
            </w:pPr>
            <w:r>
              <w:rPr>
                <w:sz w:val="20"/>
              </w:rPr>
            </w:r>
          </w:p>
          <w:p>
            <w:pPr>
              <w:pStyle w:val="TableParagraph"/>
              <w:widowControl w:val="false"/>
              <w:ind w:firstLine="566" w:left="52" w:right="51"/>
              <w:jc w:val="both"/>
              <w:rPr>
                <w:sz w:val="20"/>
              </w:rPr>
            </w:pPr>
            <w:r>
              <w:rPr>
                <w:sz w:val="20"/>
              </w:rPr>
              <w:t>Infine, per la ricognizione dei procedimenti amministrativi</w:t>
            </w:r>
            <w:r>
              <w:rPr>
                <w:spacing w:val="-7"/>
                <w:sz w:val="20"/>
              </w:rPr>
              <w:t xml:space="preserve"> </w:t>
            </w:r>
            <w:r>
              <w:rPr>
                <w:sz w:val="20"/>
              </w:rPr>
              <w:t>si</w:t>
            </w:r>
            <w:r>
              <w:rPr>
                <w:spacing w:val="-7"/>
                <w:sz w:val="20"/>
              </w:rPr>
              <w:t xml:space="preserve"> </w:t>
            </w:r>
            <w:r>
              <w:rPr>
                <w:sz w:val="20"/>
              </w:rPr>
              <w:t>sottolinea</w:t>
            </w:r>
            <w:r>
              <w:rPr>
                <w:spacing w:val="-6"/>
                <w:sz w:val="20"/>
              </w:rPr>
              <w:t xml:space="preserve"> </w:t>
            </w:r>
            <w:r>
              <w:rPr>
                <w:sz w:val="20"/>
              </w:rPr>
              <w:t>che</w:t>
            </w:r>
            <w:r>
              <w:rPr>
                <w:spacing w:val="-7"/>
                <w:sz w:val="20"/>
              </w:rPr>
              <w:t xml:space="preserve"> </w:t>
            </w:r>
            <w:r>
              <w:rPr>
                <w:sz w:val="20"/>
              </w:rPr>
              <w:t>il</w:t>
            </w:r>
            <w:r>
              <w:rPr>
                <w:spacing w:val="-7"/>
                <w:sz w:val="20"/>
              </w:rPr>
              <w:t xml:space="preserve"> </w:t>
            </w:r>
            <w:r>
              <w:rPr>
                <w:sz w:val="20"/>
              </w:rPr>
              <w:t>processo</w:t>
            </w:r>
            <w:r>
              <w:rPr>
                <w:spacing w:val="-6"/>
                <w:sz w:val="20"/>
              </w:rPr>
              <w:t xml:space="preserve"> </w:t>
            </w:r>
            <w:r>
              <w:rPr>
                <w:sz w:val="20"/>
              </w:rPr>
              <w:t>di</w:t>
            </w:r>
            <w:r>
              <w:rPr>
                <w:spacing w:val="-7"/>
                <w:sz w:val="20"/>
              </w:rPr>
              <w:t xml:space="preserve"> </w:t>
            </w:r>
            <w:r>
              <w:rPr>
                <w:sz w:val="20"/>
              </w:rPr>
              <w:t>attuazione</w:t>
            </w:r>
            <w:r>
              <w:rPr>
                <w:spacing w:val="-7"/>
                <w:sz w:val="20"/>
              </w:rPr>
              <w:t xml:space="preserve"> </w:t>
            </w:r>
            <w:r>
              <w:rPr>
                <w:sz w:val="20"/>
              </w:rPr>
              <w:t>della Legge</w:t>
            </w:r>
            <w:r>
              <w:rPr>
                <w:spacing w:val="-12"/>
                <w:sz w:val="20"/>
              </w:rPr>
              <w:t xml:space="preserve"> </w:t>
            </w:r>
            <w:r>
              <w:rPr>
                <w:sz w:val="20"/>
              </w:rPr>
              <w:t>n.</w:t>
            </w:r>
            <w:r>
              <w:rPr>
                <w:spacing w:val="-11"/>
                <w:sz w:val="20"/>
              </w:rPr>
              <w:t xml:space="preserve"> </w:t>
            </w:r>
            <w:r>
              <w:rPr>
                <w:sz w:val="20"/>
              </w:rPr>
              <w:t>190/2012</w:t>
            </w:r>
            <w:r>
              <w:rPr>
                <w:spacing w:val="-11"/>
                <w:sz w:val="20"/>
              </w:rPr>
              <w:t xml:space="preserve"> </w:t>
            </w:r>
            <w:r>
              <w:rPr>
                <w:sz w:val="20"/>
              </w:rPr>
              <w:t>richiede</w:t>
            </w:r>
            <w:r>
              <w:rPr>
                <w:spacing w:val="-12"/>
                <w:sz w:val="20"/>
              </w:rPr>
              <w:t xml:space="preserve"> </w:t>
            </w:r>
            <w:r>
              <w:rPr>
                <w:sz w:val="20"/>
              </w:rPr>
              <w:t>inoltre</w:t>
            </w:r>
            <w:r>
              <w:rPr>
                <w:spacing w:val="-11"/>
                <w:sz w:val="20"/>
              </w:rPr>
              <w:t xml:space="preserve"> </w:t>
            </w:r>
            <w:r>
              <w:rPr>
                <w:sz w:val="20"/>
              </w:rPr>
              <w:t>il</w:t>
            </w:r>
            <w:r>
              <w:rPr>
                <w:spacing w:val="-11"/>
                <w:sz w:val="20"/>
              </w:rPr>
              <w:t xml:space="preserve"> </w:t>
            </w:r>
            <w:r>
              <w:rPr>
                <w:sz w:val="20"/>
              </w:rPr>
              <w:t>monitoraggio</w:t>
            </w:r>
            <w:r>
              <w:rPr>
                <w:spacing w:val="-12"/>
                <w:sz w:val="20"/>
              </w:rPr>
              <w:t xml:space="preserve"> </w:t>
            </w:r>
            <w:r>
              <w:rPr>
                <w:sz w:val="20"/>
              </w:rPr>
              <w:t>del</w:t>
            </w:r>
            <w:r>
              <w:rPr>
                <w:spacing w:val="-11"/>
                <w:sz w:val="20"/>
              </w:rPr>
              <w:t xml:space="preserve"> </w:t>
            </w:r>
            <w:r>
              <w:rPr>
                <w:sz w:val="20"/>
              </w:rPr>
              <w:t>rispetto dei termini, previsti dalla legge o dai regolamenti, per la conclusione dei procedimenti. L’adempimento a tal riguardo avviene mediante le compilazioni da parte dei Dirigenti referenti</w:t>
            </w:r>
            <w:r>
              <w:rPr>
                <w:spacing w:val="-7"/>
                <w:sz w:val="20"/>
              </w:rPr>
              <w:t xml:space="preserve"> </w:t>
            </w:r>
            <w:r>
              <w:rPr>
                <w:sz w:val="20"/>
              </w:rPr>
              <w:t>di</w:t>
            </w:r>
            <w:r>
              <w:rPr>
                <w:spacing w:val="-8"/>
                <w:sz w:val="20"/>
              </w:rPr>
              <w:t xml:space="preserve"> </w:t>
            </w:r>
            <w:r>
              <w:rPr>
                <w:sz w:val="20"/>
              </w:rPr>
              <w:t>apposite</w:t>
            </w:r>
            <w:r>
              <w:rPr>
                <w:spacing w:val="30"/>
                <w:sz w:val="20"/>
              </w:rPr>
              <w:t xml:space="preserve"> </w:t>
            </w:r>
            <w:r>
              <w:rPr>
                <w:sz w:val="20"/>
              </w:rPr>
              <w:t>Schede</w:t>
            </w:r>
            <w:r>
              <w:rPr>
                <w:spacing w:val="-6"/>
                <w:sz w:val="20"/>
              </w:rPr>
              <w:t xml:space="preserve"> </w:t>
            </w:r>
            <w:r>
              <w:rPr>
                <w:sz w:val="20"/>
              </w:rPr>
              <w:t>di</w:t>
            </w:r>
            <w:r>
              <w:rPr>
                <w:spacing w:val="-8"/>
                <w:sz w:val="20"/>
              </w:rPr>
              <w:t xml:space="preserve"> </w:t>
            </w:r>
            <w:r>
              <w:rPr>
                <w:sz w:val="20"/>
              </w:rPr>
              <w:t>monitoraggio</w:t>
            </w:r>
            <w:r>
              <w:rPr>
                <w:spacing w:val="-7"/>
                <w:sz w:val="20"/>
              </w:rPr>
              <w:t xml:space="preserve"> </w:t>
            </w:r>
            <w:r>
              <w:rPr>
                <w:sz w:val="20"/>
              </w:rPr>
              <w:t>trimestrale</w:t>
            </w:r>
            <w:r>
              <w:rPr>
                <w:spacing w:val="-8"/>
                <w:sz w:val="20"/>
              </w:rPr>
              <w:t xml:space="preserve"> </w:t>
            </w:r>
            <w:r>
              <w:rPr>
                <w:sz w:val="20"/>
              </w:rPr>
              <w:t>dei termini procedimenti amministrativi e di quelli conclusi con ritardo,</w:t>
            </w:r>
            <w:r>
              <w:rPr>
                <w:spacing w:val="-1"/>
                <w:sz w:val="20"/>
              </w:rPr>
              <w:t xml:space="preserve"> </w:t>
            </w:r>
            <w:r>
              <w:rPr>
                <w:sz w:val="20"/>
              </w:rPr>
              <w:t>predisposte</w:t>
            </w:r>
            <w:r>
              <w:rPr>
                <w:spacing w:val="-2"/>
                <w:sz w:val="20"/>
              </w:rPr>
              <w:t xml:space="preserve"> </w:t>
            </w:r>
            <w:r>
              <w:rPr>
                <w:sz w:val="20"/>
              </w:rPr>
              <w:t>dall’Ufficio</w:t>
            </w:r>
            <w:r>
              <w:rPr>
                <w:spacing w:val="-1"/>
                <w:sz w:val="20"/>
              </w:rPr>
              <w:t xml:space="preserve"> </w:t>
            </w:r>
            <w:r>
              <w:rPr>
                <w:sz w:val="20"/>
              </w:rPr>
              <w:t>del</w:t>
            </w:r>
            <w:r>
              <w:rPr>
                <w:spacing w:val="-2"/>
                <w:sz w:val="20"/>
              </w:rPr>
              <w:t xml:space="preserve"> </w:t>
            </w:r>
            <w:r>
              <w:rPr>
                <w:sz w:val="20"/>
              </w:rPr>
              <w:t>RPCT</w:t>
            </w:r>
          </w:p>
        </w:tc>
      </w:tr>
    </w:tbl>
    <w:p>
      <w:pPr>
        <w:pStyle w:val="TableParagraph"/>
        <w:widowControl w:val="false"/>
        <w:ind w:hanging="0" w:left="52" w:right="51"/>
        <w:jc w:val="both"/>
        <w:rPr>
          <w:sz w:val="20"/>
        </w:rPr>
      </w:pPr>
      <w:r>
        <w:rPr>
          <w:sz w:val="20"/>
        </w:rPr>
        <w:t>che</w:t>
      </w:r>
      <w:r>
        <w:rPr>
          <w:spacing w:val="-2"/>
          <w:sz w:val="20"/>
        </w:rPr>
        <w:t xml:space="preserve"> </w:t>
      </w:r>
      <w:r>
        <w:rPr>
          <w:sz w:val="20"/>
        </w:rPr>
        <w:t>richiedono</w:t>
      </w:r>
      <w:r>
        <w:rPr>
          <w:spacing w:val="-1"/>
          <w:sz w:val="20"/>
        </w:rPr>
        <w:t xml:space="preserve"> </w:t>
      </w:r>
      <w:r>
        <w:rPr>
          <w:sz w:val="20"/>
        </w:rPr>
        <w:t>per ogni U.O. le seguenti informazioni:</w:t>
      </w:r>
    </w:p>
    <w:p>
      <w:pPr>
        <w:pStyle w:val="TableParagraph"/>
        <w:widowControl w:val="false"/>
        <w:numPr>
          <w:ilvl w:val="0"/>
          <w:numId w:val="2"/>
        </w:numPr>
        <w:tabs>
          <w:tab w:val="clear" w:pos="720"/>
          <w:tab w:val="left" w:pos="561" w:leader="none"/>
        </w:tabs>
        <w:spacing w:lineRule="exact" w:line="255" w:before="1" w:after="0"/>
        <w:ind w:hanging="360" w:left="561" w:right="0"/>
        <w:jc w:val="left"/>
        <w:rPr>
          <w:sz w:val="20"/>
        </w:rPr>
      </w:pPr>
      <w:r>
        <w:rPr>
          <w:sz w:val="20"/>
        </w:rPr>
        <w:t>descrizione</w:t>
      </w:r>
      <w:r>
        <w:rPr>
          <w:spacing w:val="-9"/>
          <w:sz w:val="20"/>
        </w:rPr>
        <w:t xml:space="preserve"> </w:t>
      </w:r>
      <w:r>
        <w:rPr>
          <w:sz w:val="20"/>
        </w:rPr>
        <w:t>sintetica</w:t>
      </w:r>
      <w:r>
        <w:rPr>
          <w:spacing w:val="-8"/>
          <w:sz w:val="20"/>
        </w:rPr>
        <w:t xml:space="preserve"> </w:t>
      </w:r>
      <w:r>
        <w:rPr>
          <w:sz w:val="20"/>
        </w:rPr>
        <w:t>del</w:t>
      </w:r>
      <w:r>
        <w:rPr>
          <w:spacing w:val="-8"/>
          <w:sz w:val="20"/>
        </w:rPr>
        <w:t xml:space="preserve"> </w:t>
      </w:r>
      <w:r>
        <w:rPr>
          <w:spacing w:val="-2"/>
          <w:sz w:val="20"/>
        </w:rPr>
        <w:t>procedimento;</w:t>
      </w:r>
    </w:p>
    <w:p>
      <w:pPr>
        <w:pStyle w:val="TableParagraph"/>
        <w:widowControl w:val="false"/>
        <w:numPr>
          <w:ilvl w:val="0"/>
          <w:numId w:val="2"/>
        </w:numPr>
        <w:tabs>
          <w:tab w:val="clear" w:pos="720"/>
          <w:tab w:val="left" w:pos="561" w:leader="none"/>
        </w:tabs>
        <w:spacing w:lineRule="exact" w:line="254" w:before="0" w:after="0"/>
        <w:ind w:hanging="360" w:left="561" w:right="0"/>
        <w:jc w:val="left"/>
        <w:rPr>
          <w:sz w:val="20"/>
        </w:rPr>
      </w:pPr>
      <w:r>
        <w:rPr>
          <w:sz w:val="20"/>
        </w:rPr>
        <w:t>fonti</w:t>
      </w:r>
      <w:r>
        <w:rPr>
          <w:spacing w:val="-5"/>
          <w:sz w:val="20"/>
        </w:rPr>
        <w:t xml:space="preserve"> </w:t>
      </w:r>
      <w:r>
        <w:rPr>
          <w:spacing w:val="-2"/>
          <w:sz w:val="20"/>
        </w:rPr>
        <w:t>normative;</w:t>
      </w:r>
    </w:p>
    <w:p>
      <w:pPr>
        <w:pStyle w:val="TableParagraph"/>
        <w:widowControl w:val="false"/>
        <w:numPr>
          <w:ilvl w:val="0"/>
          <w:numId w:val="2"/>
        </w:numPr>
        <w:tabs>
          <w:tab w:val="clear" w:pos="720"/>
          <w:tab w:val="left" w:pos="561" w:leader="none"/>
        </w:tabs>
        <w:spacing w:lineRule="exact" w:line="254" w:before="0" w:after="0"/>
        <w:ind w:hanging="360" w:left="561" w:right="0"/>
        <w:jc w:val="left"/>
        <w:rPr>
          <w:sz w:val="20"/>
        </w:rPr>
      </w:pPr>
      <w:r>
        <w:rPr>
          <w:sz w:val="20"/>
        </w:rPr>
        <w:t>inizio</w:t>
      </w:r>
      <w:r>
        <w:rPr>
          <w:spacing w:val="-9"/>
          <w:sz w:val="20"/>
        </w:rPr>
        <w:t xml:space="preserve"> </w:t>
      </w:r>
      <w:r>
        <w:rPr>
          <w:sz w:val="20"/>
        </w:rPr>
        <w:t>procedimento</w:t>
      </w:r>
      <w:r>
        <w:rPr>
          <w:spacing w:val="-8"/>
          <w:sz w:val="20"/>
        </w:rPr>
        <w:t xml:space="preserve"> </w:t>
      </w:r>
      <w:r>
        <w:rPr>
          <w:sz w:val="20"/>
        </w:rPr>
        <w:t>(d’ufficio,</w:t>
      </w:r>
      <w:r>
        <w:rPr>
          <w:spacing w:val="-6"/>
          <w:sz w:val="20"/>
        </w:rPr>
        <w:t xml:space="preserve"> </w:t>
      </w:r>
      <w:r>
        <w:rPr>
          <w:sz w:val="20"/>
        </w:rPr>
        <w:t>su</w:t>
      </w:r>
      <w:r>
        <w:rPr>
          <w:spacing w:val="-8"/>
          <w:sz w:val="20"/>
        </w:rPr>
        <w:t xml:space="preserve"> </w:t>
      </w:r>
      <w:r>
        <w:rPr>
          <w:sz w:val="20"/>
        </w:rPr>
        <w:t>istanza</w:t>
      </w:r>
      <w:r>
        <w:rPr>
          <w:spacing w:val="-9"/>
          <w:sz w:val="20"/>
        </w:rPr>
        <w:t xml:space="preserve"> </w:t>
      </w:r>
      <w:r>
        <w:rPr>
          <w:spacing w:val="-2"/>
          <w:sz w:val="20"/>
        </w:rPr>
        <w:t>etc.);</w:t>
      </w:r>
    </w:p>
    <w:p>
      <w:pPr>
        <w:pStyle w:val="TableParagraph"/>
        <w:widowControl w:val="false"/>
        <w:numPr>
          <w:ilvl w:val="0"/>
          <w:numId w:val="2"/>
        </w:numPr>
        <w:tabs>
          <w:tab w:val="clear" w:pos="720"/>
          <w:tab w:val="left" w:pos="561" w:leader="none"/>
        </w:tabs>
        <w:spacing w:lineRule="auto" w:line="240" w:before="0" w:after="0"/>
        <w:ind w:hanging="361" w:left="561" w:right="54"/>
        <w:jc w:val="left"/>
        <w:rPr>
          <w:sz w:val="20"/>
        </w:rPr>
      </w:pPr>
      <w:r>
        <w:rPr>
          <w:sz w:val="20"/>
        </w:rPr>
        <w:t>atto</w:t>
      </w:r>
      <w:r>
        <w:rPr>
          <w:spacing w:val="-4"/>
          <w:sz w:val="20"/>
        </w:rPr>
        <w:t xml:space="preserve"> </w:t>
      </w:r>
      <w:r>
        <w:rPr>
          <w:sz w:val="20"/>
        </w:rPr>
        <w:t>conclusivo</w:t>
      </w:r>
      <w:r>
        <w:rPr>
          <w:spacing w:val="-5"/>
          <w:sz w:val="20"/>
        </w:rPr>
        <w:t xml:space="preserve"> </w:t>
      </w:r>
      <w:r>
        <w:rPr>
          <w:sz w:val="20"/>
        </w:rPr>
        <w:t>(deliberazione,</w:t>
      </w:r>
      <w:r>
        <w:rPr>
          <w:spacing w:val="-5"/>
          <w:sz w:val="20"/>
        </w:rPr>
        <w:t xml:space="preserve"> </w:t>
      </w:r>
      <w:r>
        <w:rPr>
          <w:sz w:val="20"/>
        </w:rPr>
        <w:t>determinazione,</w:t>
      </w:r>
      <w:r>
        <w:rPr>
          <w:spacing w:val="-5"/>
          <w:sz w:val="20"/>
        </w:rPr>
        <w:t xml:space="preserve"> </w:t>
      </w:r>
    </w:p>
    <w:p>
      <w:pPr>
        <w:pStyle w:val="TableParagraph"/>
        <w:widowControl w:val="false"/>
        <w:numPr>
          <w:ilvl w:val="0"/>
          <w:numId w:val="0"/>
        </w:numPr>
        <w:tabs>
          <w:tab w:val="clear" w:pos="720"/>
          <w:tab w:val="left" w:pos="561" w:leader="none"/>
        </w:tabs>
        <w:spacing w:lineRule="auto" w:line="240" w:before="0" w:after="0"/>
        <w:ind w:hanging="0" w:left="561" w:right="54"/>
        <w:jc w:val="left"/>
        <w:rPr>
          <w:sz w:val="20"/>
        </w:rPr>
      </w:pPr>
      <w:r>
        <w:rPr>
          <w:sz w:val="20"/>
        </w:rPr>
        <w:t xml:space="preserve">ordine </w:t>
      </w:r>
      <w:r>
        <w:rPr>
          <w:spacing w:val="-2"/>
          <w:sz w:val="20"/>
        </w:rPr>
        <w:t>etc);</w:t>
      </w:r>
    </w:p>
    <w:p>
      <w:pPr>
        <w:pStyle w:val="TableParagraph"/>
        <w:widowControl w:val="false"/>
        <w:numPr>
          <w:ilvl w:val="0"/>
          <w:numId w:val="2"/>
        </w:numPr>
        <w:tabs>
          <w:tab w:val="clear" w:pos="720"/>
          <w:tab w:val="left" w:pos="561" w:leader="none"/>
        </w:tabs>
        <w:spacing w:lineRule="exact" w:line="255" w:before="1" w:after="0"/>
        <w:ind w:hanging="360" w:left="561" w:right="0"/>
        <w:jc w:val="left"/>
        <w:rPr>
          <w:sz w:val="20"/>
        </w:rPr>
      </w:pPr>
      <w:r>
        <w:rPr>
          <w:sz w:val="20"/>
        </w:rPr>
        <w:t>termini</w:t>
      </w:r>
      <w:r>
        <w:rPr>
          <w:spacing w:val="-7"/>
          <w:sz w:val="20"/>
        </w:rPr>
        <w:t xml:space="preserve"> </w:t>
      </w:r>
      <w:r>
        <w:rPr>
          <w:sz w:val="20"/>
        </w:rPr>
        <w:t>del</w:t>
      </w:r>
      <w:r>
        <w:rPr>
          <w:spacing w:val="-6"/>
          <w:sz w:val="20"/>
        </w:rPr>
        <w:t xml:space="preserve"> </w:t>
      </w:r>
      <w:r>
        <w:rPr>
          <w:spacing w:val="-2"/>
          <w:sz w:val="20"/>
        </w:rPr>
        <w:t>procedimento;</w:t>
      </w:r>
    </w:p>
    <w:p>
      <w:pPr>
        <w:pStyle w:val="TableParagraph"/>
        <w:widowControl w:val="false"/>
        <w:numPr>
          <w:ilvl w:val="0"/>
          <w:numId w:val="2"/>
        </w:numPr>
        <w:tabs>
          <w:tab w:val="clear" w:pos="720"/>
          <w:tab w:val="left" w:pos="561" w:leader="none"/>
        </w:tabs>
        <w:spacing w:lineRule="exact" w:line="254" w:before="0" w:after="0"/>
        <w:ind w:hanging="360" w:left="561" w:right="0"/>
        <w:jc w:val="left"/>
        <w:rPr>
          <w:sz w:val="20"/>
        </w:rPr>
      </w:pPr>
      <w:r>
        <w:rPr>
          <w:sz w:val="20"/>
        </w:rPr>
        <w:t>denominazione</w:t>
      </w:r>
      <w:r>
        <w:rPr>
          <w:spacing w:val="-10"/>
          <w:sz w:val="20"/>
        </w:rPr>
        <w:t xml:space="preserve"> </w:t>
      </w:r>
      <w:r>
        <w:rPr>
          <w:sz w:val="20"/>
        </w:rPr>
        <w:t>dei</w:t>
      </w:r>
      <w:r>
        <w:rPr>
          <w:spacing w:val="-9"/>
          <w:sz w:val="20"/>
        </w:rPr>
        <w:t xml:space="preserve"> </w:t>
      </w:r>
      <w:r>
        <w:rPr>
          <w:sz w:val="20"/>
        </w:rPr>
        <w:t>procedimenti</w:t>
      </w:r>
      <w:r>
        <w:rPr>
          <w:spacing w:val="-8"/>
          <w:sz w:val="20"/>
        </w:rPr>
        <w:t xml:space="preserve"> </w:t>
      </w:r>
      <w:r>
        <w:rPr>
          <w:sz w:val="20"/>
        </w:rPr>
        <w:t>conclusi</w:t>
      </w:r>
      <w:r>
        <w:rPr>
          <w:spacing w:val="-10"/>
          <w:sz w:val="20"/>
        </w:rPr>
        <w:t xml:space="preserve"> </w:t>
      </w:r>
      <w:r>
        <w:rPr>
          <w:sz w:val="20"/>
        </w:rPr>
        <w:t>con</w:t>
      </w:r>
      <w:r>
        <w:rPr>
          <w:spacing w:val="-8"/>
          <w:sz w:val="20"/>
        </w:rPr>
        <w:t xml:space="preserve"> </w:t>
      </w:r>
    </w:p>
    <w:p>
      <w:pPr>
        <w:pStyle w:val="TableParagraph"/>
        <w:widowControl w:val="false"/>
        <w:numPr>
          <w:ilvl w:val="0"/>
          <w:numId w:val="0"/>
        </w:numPr>
        <w:tabs>
          <w:tab w:val="clear" w:pos="720"/>
          <w:tab w:val="left" w:pos="561" w:leader="none"/>
        </w:tabs>
        <w:spacing w:lineRule="exact" w:line="254" w:before="0" w:after="0"/>
        <w:ind w:hanging="0" w:left="561" w:right="0"/>
        <w:jc w:val="left"/>
        <w:rPr>
          <w:sz w:val="20"/>
        </w:rPr>
      </w:pPr>
      <w:r>
        <w:rPr>
          <w:spacing w:val="-2"/>
          <w:sz w:val="20"/>
        </w:rPr>
        <w:t>ritardo;</w:t>
      </w:r>
    </w:p>
    <w:p>
      <w:pPr>
        <w:pStyle w:val="TableParagraph"/>
        <w:widowControl w:val="false"/>
        <w:numPr>
          <w:ilvl w:val="0"/>
          <w:numId w:val="2"/>
        </w:numPr>
        <w:tabs>
          <w:tab w:val="clear" w:pos="720"/>
          <w:tab w:val="left" w:pos="561" w:leader="none"/>
        </w:tabs>
        <w:spacing w:lineRule="auto" w:line="240" w:before="0" w:after="0"/>
        <w:ind w:hanging="361" w:left="561" w:right="52"/>
        <w:jc w:val="left"/>
        <w:rPr>
          <w:sz w:val="20"/>
        </w:rPr>
      </w:pPr>
      <w:r>
        <w:rPr>
          <w:sz w:val="20"/>
        </w:rPr>
        <w:t>problematiche/motivazioni</w:t>
      </w:r>
      <w:r>
        <w:rPr>
          <w:spacing w:val="24"/>
          <w:sz w:val="20"/>
        </w:rPr>
        <w:t xml:space="preserve"> </w:t>
      </w:r>
      <w:r>
        <w:rPr>
          <w:sz w:val="20"/>
        </w:rPr>
        <w:t>giustificative</w:t>
      </w:r>
      <w:r>
        <w:rPr>
          <w:spacing w:val="24"/>
          <w:sz w:val="20"/>
        </w:rPr>
        <w:t xml:space="preserve"> </w:t>
      </w:r>
      <w:r>
        <w:rPr>
          <w:sz w:val="20"/>
        </w:rPr>
        <w:t>del</w:t>
      </w:r>
      <w:r>
        <w:rPr>
          <w:spacing w:val="24"/>
          <w:sz w:val="20"/>
        </w:rPr>
        <w:t xml:space="preserve"> </w:t>
      </w:r>
    </w:p>
    <w:p>
      <w:pPr>
        <w:pStyle w:val="TableParagraph"/>
        <w:widowControl w:val="false"/>
        <w:numPr>
          <w:ilvl w:val="0"/>
          <w:numId w:val="0"/>
        </w:numPr>
        <w:tabs>
          <w:tab w:val="clear" w:pos="720"/>
          <w:tab w:val="left" w:pos="561" w:leader="none"/>
        </w:tabs>
        <w:spacing w:lineRule="auto" w:line="240" w:before="0" w:after="0"/>
        <w:ind w:hanging="0" w:left="561" w:right="52"/>
        <w:jc w:val="left"/>
        <w:rPr>
          <w:sz w:val="20"/>
        </w:rPr>
      </w:pPr>
      <w:r>
        <w:rPr>
          <w:sz w:val="20"/>
        </w:rPr>
        <w:t>ritardo</w:t>
      </w:r>
      <w:r>
        <w:rPr>
          <w:spacing w:val="25"/>
          <w:sz w:val="20"/>
        </w:rPr>
        <w:t xml:space="preserve"> </w:t>
      </w:r>
      <w:r>
        <w:rPr>
          <w:sz w:val="20"/>
        </w:rPr>
        <w:t xml:space="preserve">e firma del personale amministrativo </w:t>
      </w:r>
    </w:p>
    <w:p>
      <w:pPr>
        <w:pStyle w:val="TableParagraph"/>
        <w:widowControl w:val="false"/>
        <w:numPr>
          <w:ilvl w:val="0"/>
          <w:numId w:val="0"/>
        </w:numPr>
        <w:tabs>
          <w:tab w:val="clear" w:pos="720"/>
          <w:tab w:val="left" w:pos="561" w:leader="none"/>
        </w:tabs>
        <w:spacing w:lineRule="auto" w:line="240" w:before="0" w:after="0"/>
        <w:ind w:hanging="0" w:left="561" w:right="52"/>
        <w:jc w:val="left"/>
        <w:rPr>
          <w:sz w:val="20"/>
        </w:rPr>
      </w:pPr>
      <w:r>
        <w:rPr>
          <w:sz w:val="20"/>
        </w:rPr>
        <w:t>incaricato;</w:t>
      </w:r>
    </w:p>
    <w:p>
      <w:pPr>
        <w:pStyle w:val="TableParagraph"/>
        <w:widowControl w:val="false"/>
        <w:numPr>
          <w:ilvl w:val="0"/>
          <w:numId w:val="2"/>
        </w:numPr>
        <w:tabs>
          <w:tab w:val="clear" w:pos="720"/>
          <w:tab w:val="left" w:pos="561" w:leader="none"/>
        </w:tabs>
        <w:spacing w:lineRule="exact" w:line="234" w:before="0" w:after="0"/>
        <w:ind w:hanging="360" w:left="561" w:right="0"/>
        <w:jc w:val="left"/>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correttivi adottati per il miglioramento.</w:t>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r>
        <w:rPr>
          <w:b/>
          <w:bCs/>
        </w:rPr>
      </w:r>
    </w:p>
    <w:p>
      <w:pPr>
        <w:pStyle w:val="Normal"/>
        <w:spacing w:before="1" w:after="0"/>
        <w:ind w:hanging="0" w:left="498" w:right="0"/>
        <w:jc w:val="left"/>
        <w:rPr>
          <w:b/>
          <w:bCs/>
        </w:rPr>
      </w:pPr>
      <w:bookmarkStart w:id="7" w:name="_bookmark31"/>
      <w:bookmarkEnd w:id="7"/>
      <w:r>
        <mc:AlternateContent>
          <mc:Choice Requires="wps">
            <w:drawing>
              <wp:anchor behindDoc="0" distT="0" distB="0" distL="0" distR="0" simplePos="0" locked="0" layoutInCell="0" allowOverlap="1" relativeHeight="229">
                <wp:simplePos x="0" y="0"/>
                <wp:positionH relativeFrom="page">
                  <wp:posOffset>629920</wp:posOffset>
                </wp:positionH>
                <wp:positionV relativeFrom="paragraph">
                  <wp:posOffset>22860</wp:posOffset>
                </wp:positionV>
                <wp:extent cx="254635" cy="250825"/>
                <wp:effectExtent l="0" t="0" r="0" b="0"/>
                <wp:wrapNone/>
                <wp:docPr id="137" name="Graphic 263"/>
                <a:graphic xmlns:a="http://schemas.openxmlformats.org/drawingml/2006/main">
                  <a:graphicData uri="http://schemas.microsoft.com/office/word/2010/wordprocessingShape">
                    <wps:wsp>
                      <wps:cNvSpPr/>
                      <wps:spPr>
                        <a:xfrm>
                          <a:off x="0" y="0"/>
                          <a:ext cx="254520" cy="250920"/>
                        </a:xfrm>
                        <a:custGeom>
                          <a:avLst/>
                          <a:gdLst>
                            <a:gd name="textAreaLeft" fmla="*/ 0 w 144360"/>
                            <a:gd name="textAreaRight" fmla="*/ 149040 w 144360"/>
                            <a:gd name="textAreaTop" fmla="*/ 0 h 142200"/>
                            <a:gd name="textAreaBottom" fmla="*/ 146880 h 142200"/>
                          </a:gdLst>
                          <a:ahLst/>
                          <a:rect l="textAreaLeft" t="textAreaTop" r="textAreaRight" b="textAreaBottom"/>
                          <a:pathLst>
                            <a:path w="254635" h="250825">
                              <a:moveTo>
                                <a:pt x="254203" y="0"/>
                              </a:moveTo>
                              <a:lnTo>
                                <a:pt x="0" y="0"/>
                              </a:lnTo>
                              <a:lnTo>
                                <a:pt x="0" y="250571"/>
                              </a:lnTo>
                              <a:lnTo>
                                <a:pt x="254203" y="0"/>
                              </a:lnTo>
                              <a:close/>
                            </a:path>
                          </a:pathLst>
                        </a:custGeom>
                        <a:solidFill>
                          <a:srgbClr val="4471c4"/>
                        </a:solidFill>
                        <a:ln w="0">
                          <a:noFill/>
                        </a:ln>
                      </wps:spPr>
                      <wps:style>
                        <a:lnRef idx="0"/>
                        <a:fillRef idx="0"/>
                        <a:effectRef idx="0"/>
                        <a:fontRef idx="minor"/>
                      </wps:style>
                      <wps:bodyPr/>
                    </wps:wsp>
                  </a:graphicData>
                </a:graphic>
              </wp:anchor>
            </w:drawing>
          </mc:Choice>
          <mc:Fallback>
            <w:pict/>
          </mc:Fallback>
        </mc:AlternateContent>
      </w:r>
      <w:r>
        <w:rPr>
          <w:rFonts w:ascii="Calibri Light" w:hAnsi="Calibri Light"/>
          <w:b/>
          <w:bCs/>
          <w:color w:val="1F3762"/>
          <w:sz w:val="28"/>
        </w:rPr>
        <w:t>La</w:t>
      </w:r>
      <w:r>
        <w:rPr>
          <w:rFonts w:ascii="Calibri Light" w:hAnsi="Calibri Light"/>
          <w:b/>
          <w:bCs/>
          <w:color w:val="1F3762"/>
          <w:spacing w:val="41"/>
          <w:sz w:val="28"/>
        </w:rPr>
        <w:t xml:space="preserve"> </w:t>
      </w:r>
      <w:r>
        <w:rPr>
          <w:rFonts w:ascii="Calibri Light" w:hAnsi="Calibri Light"/>
          <w:b/>
          <w:bCs/>
          <w:color w:val="1F3762"/>
          <w:sz w:val="28"/>
        </w:rPr>
        <w:t>programmazione</w:t>
      </w:r>
      <w:r>
        <w:rPr>
          <w:rFonts w:ascii="Calibri Light" w:hAnsi="Calibri Light"/>
          <w:b/>
          <w:bCs/>
          <w:color w:val="1F3762"/>
          <w:spacing w:val="40"/>
          <w:sz w:val="28"/>
        </w:rPr>
        <w:t xml:space="preserve"> </w:t>
      </w:r>
      <w:r>
        <w:rPr>
          <w:rFonts w:ascii="Calibri Light" w:hAnsi="Calibri Light"/>
          <w:b/>
          <w:bCs/>
          <w:color w:val="1F3762"/>
          <w:sz w:val="28"/>
        </w:rPr>
        <w:t>dell’attuazione</w:t>
      </w:r>
      <w:r>
        <w:rPr>
          <w:rFonts w:ascii="Calibri Light" w:hAnsi="Calibri Light"/>
          <w:b/>
          <w:bCs/>
          <w:color w:val="1F3762"/>
          <w:spacing w:val="43"/>
          <w:sz w:val="28"/>
        </w:rPr>
        <w:t xml:space="preserve"> </w:t>
      </w:r>
      <w:r>
        <w:rPr>
          <w:rFonts w:ascii="Calibri Light" w:hAnsi="Calibri Light"/>
          <w:b/>
          <w:bCs/>
          <w:color w:val="1F3762"/>
          <w:sz w:val="28"/>
        </w:rPr>
        <w:t>della</w:t>
      </w:r>
      <w:r>
        <w:rPr>
          <w:rFonts w:ascii="Calibri Light" w:hAnsi="Calibri Light"/>
          <w:b/>
          <w:bCs/>
          <w:color w:val="1F3762"/>
          <w:spacing w:val="42"/>
          <w:sz w:val="28"/>
        </w:rPr>
        <w:t xml:space="preserve"> </w:t>
      </w:r>
      <w:r>
        <w:rPr>
          <w:rFonts w:ascii="Calibri Light" w:hAnsi="Calibri Light"/>
          <w:b/>
          <w:bCs/>
          <w:color w:val="1F3762"/>
          <w:sz w:val="28"/>
        </w:rPr>
        <w:t>trasparenza</w:t>
      </w:r>
      <w:r>
        <w:rPr>
          <w:rFonts w:ascii="Calibri Light" w:hAnsi="Calibri Light"/>
          <w:b/>
          <w:bCs/>
          <w:color w:val="1F3762"/>
          <w:spacing w:val="42"/>
          <w:sz w:val="28"/>
        </w:rPr>
        <w:t xml:space="preserve"> </w:t>
      </w:r>
      <w:r>
        <w:rPr>
          <w:rFonts w:ascii="Calibri Light" w:hAnsi="Calibri Light"/>
          <w:b/>
          <w:bCs/>
          <w:color w:val="1F3762"/>
          <w:sz w:val="28"/>
        </w:rPr>
        <w:t>e</w:t>
      </w:r>
      <w:r>
        <w:rPr>
          <w:rFonts w:ascii="Calibri Light" w:hAnsi="Calibri Light"/>
          <w:b/>
          <w:bCs/>
          <w:color w:val="1F3762"/>
          <w:spacing w:val="43"/>
          <w:sz w:val="28"/>
        </w:rPr>
        <w:t xml:space="preserve"> </w:t>
      </w:r>
      <w:r>
        <w:rPr>
          <w:rFonts w:ascii="Calibri Light" w:hAnsi="Calibri Light"/>
          <w:b/>
          <w:bCs/>
          <w:color w:val="1F3762"/>
          <w:sz w:val="28"/>
        </w:rPr>
        <w:t>il</w:t>
      </w:r>
      <w:r>
        <w:rPr>
          <w:rFonts w:ascii="Calibri Light" w:hAnsi="Calibri Light"/>
          <w:b/>
          <w:bCs/>
          <w:color w:val="1F3762"/>
          <w:spacing w:val="43"/>
          <w:sz w:val="28"/>
        </w:rPr>
        <w:t xml:space="preserve"> </w:t>
      </w:r>
      <w:r>
        <w:rPr>
          <w:rFonts w:ascii="Calibri Light" w:hAnsi="Calibri Light"/>
          <w:b/>
          <w:bCs/>
          <w:color w:val="1F3762"/>
          <w:sz w:val="28"/>
        </w:rPr>
        <w:t>monitoraggio</w:t>
      </w:r>
      <w:r>
        <w:rPr>
          <w:rFonts w:ascii="Calibri Light" w:hAnsi="Calibri Light"/>
          <w:b/>
          <w:bCs/>
          <w:color w:val="1F3762"/>
          <w:spacing w:val="43"/>
          <w:sz w:val="28"/>
        </w:rPr>
        <w:t xml:space="preserve"> </w:t>
      </w:r>
      <w:r>
        <w:rPr>
          <w:rFonts w:ascii="Calibri Light" w:hAnsi="Calibri Light"/>
          <w:b/>
          <w:bCs/>
          <w:color w:val="1F3762"/>
          <w:spacing w:val="-2"/>
          <w:sz w:val="28"/>
        </w:rPr>
        <w:t>delle</w:t>
      </w:r>
    </w:p>
    <w:p>
      <w:pPr>
        <w:pStyle w:val="Normal"/>
        <w:spacing w:before="1" w:after="0"/>
        <w:ind w:hanging="0" w:left="498" w:right="0"/>
        <w:jc w:val="left"/>
        <w:rPr>
          <w:b/>
          <w:bCs/>
        </w:rPr>
      </w:pPr>
      <w:r>
        <w:rPr>
          <w:rFonts w:ascii="Calibri Light" w:hAnsi="Calibri Light"/>
          <w:b/>
          <w:bCs/>
          <w:color w:val="1F3762"/>
          <w:sz w:val="28"/>
        </w:rPr>
        <w:t>misure</w:t>
      </w:r>
      <w:r>
        <w:rPr>
          <w:rFonts w:ascii="Calibri Light" w:hAnsi="Calibri Light"/>
          <w:b/>
          <w:bCs/>
          <w:color w:val="1F3762"/>
          <w:spacing w:val="-7"/>
          <w:sz w:val="28"/>
        </w:rPr>
        <w:t xml:space="preserve"> </w:t>
      </w:r>
      <w:r>
        <w:rPr>
          <w:rFonts w:ascii="Calibri Light" w:hAnsi="Calibri Light"/>
          <w:b/>
          <w:bCs/>
          <w:color w:val="1F3762"/>
          <w:sz w:val="28"/>
        </w:rPr>
        <w:t>organizzative</w:t>
      </w:r>
      <w:r>
        <w:rPr>
          <w:rFonts w:ascii="Calibri Light" w:hAnsi="Calibri Light"/>
          <w:b/>
          <w:bCs/>
          <w:color w:val="1F3762"/>
          <w:spacing w:val="-7"/>
          <w:sz w:val="28"/>
        </w:rPr>
        <w:t xml:space="preserve"> </w:t>
      </w:r>
      <w:r>
        <w:rPr>
          <w:rFonts w:ascii="Calibri Light" w:hAnsi="Calibri Light"/>
          <w:b/>
          <w:bCs/>
          <w:color w:val="1F3762"/>
          <w:sz w:val="28"/>
        </w:rPr>
        <w:t>per</w:t>
      </w:r>
      <w:r>
        <w:rPr>
          <w:rFonts w:ascii="Calibri Light" w:hAnsi="Calibri Light"/>
          <w:b/>
          <w:bCs/>
          <w:color w:val="1F3762"/>
          <w:spacing w:val="-5"/>
          <w:sz w:val="28"/>
        </w:rPr>
        <w:t xml:space="preserve"> </w:t>
      </w:r>
      <w:r>
        <w:rPr>
          <w:rFonts w:ascii="Calibri Light" w:hAnsi="Calibri Light"/>
          <w:b/>
          <w:bCs/>
          <w:color w:val="1F3762"/>
          <w:sz w:val="28"/>
        </w:rPr>
        <w:t>garantire</w:t>
      </w:r>
      <w:r>
        <w:rPr>
          <w:rFonts w:ascii="Calibri Light" w:hAnsi="Calibri Light"/>
          <w:b/>
          <w:bCs/>
          <w:color w:val="1F3762"/>
          <w:spacing w:val="-4"/>
          <w:sz w:val="28"/>
        </w:rPr>
        <w:t xml:space="preserve"> </w:t>
      </w:r>
      <w:r>
        <w:rPr>
          <w:rFonts w:ascii="Calibri Light" w:hAnsi="Calibri Light"/>
          <w:b/>
          <w:bCs/>
          <w:color w:val="1F3762"/>
          <w:sz w:val="28"/>
        </w:rPr>
        <w:t>l’accesso</w:t>
      </w:r>
      <w:r>
        <w:rPr>
          <w:rFonts w:ascii="Calibri Light" w:hAnsi="Calibri Light"/>
          <w:b/>
          <w:bCs/>
          <w:color w:val="1F3762"/>
          <w:spacing w:val="-5"/>
          <w:sz w:val="28"/>
        </w:rPr>
        <w:t xml:space="preserve"> </w:t>
      </w:r>
      <w:r>
        <w:rPr>
          <w:rFonts w:ascii="Calibri Light" w:hAnsi="Calibri Light"/>
          <w:b/>
          <w:bCs/>
          <w:color w:val="1F3762"/>
          <w:sz w:val="28"/>
        </w:rPr>
        <w:t>civico</w:t>
      </w:r>
      <w:r>
        <w:rPr>
          <w:rFonts w:ascii="Calibri Light" w:hAnsi="Calibri Light"/>
          <w:b/>
          <w:bCs/>
          <w:color w:val="1F3762"/>
          <w:spacing w:val="-4"/>
          <w:sz w:val="28"/>
        </w:rPr>
        <w:t xml:space="preserve"> </w:t>
      </w:r>
      <w:r>
        <w:rPr>
          <w:rFonts w:ascii="Calibri Light" w:hAnsi="Calibri Light"/>
          <w:b/>
          <w:bCs/>
          <w:color w:val="1F3762"/>
          <w:sz w:val="28"/>
        </w:rPr>
        <w:t>semplice</w:t>
      </w:r>
      <w:r>
        <w:rPr>
          <w:rFonts w:ascii="Calibri Light" w:hAnsi="Calibri Light"/>
          <w:b/>
          <w:bCs/>
          <w:color w:val="1F3762"/>
          <w:spacing w:val="-5"/>
          <w:sz w:val="28"/>
        </w:rPr>
        <w:t xml:space="preserve"> </w:t>
      </w:r>
      <w:r>
        <w:rPr>
          <w:rFonts w:ascii="Calibri Light" w:hAnsi="Calibri Light"/>
          <w:b/>
          <w:bCs/>
          <w:color w:val="1F3762"/>
          <w:sz w:val="28"/>
        </w:rPr>
        <w:t>e</w:t>
      </w:r>
      <w:r>
        <w:rPr>
          <w:rFonts w:ascii="Calibri Light" w:hAnsi="Calibri Light"/>
          <w:b/>
          <w:bCs/>
          <w:color w:val="1F3762"/>
          <w:spacing w:val="-3"/>
          <w:sz w:val="28"/>
        </w:rPr>
        <w:t xml:space="preserve"> </w:t>
      </w:r>
      <w:r>
        <w:rPr>
          <w:rFonts w:ascii="Calibri Light" w:hAnsi="Calibri Light"/>
          <w:b/>
          <w:bCs/>
          <w:color w:val="1F3762"/>
          <w:spacing w:val="-2"/>
          <w:sz w:val="28"/>
        </w:rPr>
        <w:t>generalizzato</w:t>
      </w:r>
    </w:p>
    <w:p>
      <w:pPr>
        <w:pStyle w:val="BodyText"/>
        <w:spacing w:before="148" w:after="1"/>
        <w:rPr>
          <w:rFonts w:ascii="Calibri Light" w:hAnsi="Calibri Light"/>
          <w:b w:val="false"/>
        </w:rPr>
      </w:pPr>
      <w:r>
        <w:rPr>
          <w:rFonts w:ascii="Calibri Light" w:hAnsi="Calibri Light"/>
          <w:b w:val="false"/>
        </w:rPr>
      </w:r>
    </w:p>
    <w:tbl>
      <w:tblPr>
        <w:tblW w:w="10044" w:type="dxa"/>
        <w:jc w:val="left"/>
        <w:tblInd w:w="126" w:type="dxa"/>
        <w:tblLayout w:type="fixed"/>
        <w:tblCellMar>
          <w:top w:w="0" w:type="dxa"/>
          <w:left w:w="0" w:type="dxa"/>
          <w:bottom w:w="0" w:type="dxa"/>
          <w:right w:w="5" w:type="dxa"/>
        </w:tblCellMar>
        <w:tblLook w:val="01e0"/>
      </w:tblPr>
      <w:tblGrid>
        <w:gridCol w:w="4956"/>
        <w:gridCol w:w="5087"/>
      </w:tblGrid>
      <w:tr>
        <w:trPr>
          <w:trHeight w:val="12421" w:hRule="atLeast"/>
        </w:trPr>
        <w:tc>
          <w:tcPr>
            <w:tcW w:w="4956" w:type="dxa"/>
            <w:tcBorders>
              <w:right w:val="single" w:sz="4" w:space="0" w:color="4471C4"/>
            </w:tcBorders>
          </w:tcPr>
          <w:p>
            <w:pPr>
              <w:pStyle w:val="TableParagraph"/>
              <w:widowControl w:val="false"/>
              <w:spacing w:before="1" w:after="0"/>
              <w:ind w:firstLine="566" w:left="50" w:right="52"/>
              <w:jc w:val="both"/>
              <w:rPr/>
            </w:pPr>
            <w:r>
              <w:rPr>
                <w:sz w:val="20"/>
              </w:rPr>
              <w:t>Per</w:t>
            </w:r>
            <w:r>
              <w:rPr>
                <w:spacing w:val="80"/>
                <w:sz w:val="20"/>
              </w:rPr>
              <w:t xml:space="preserve"> </w:t>
            </w:r>
            <w:r>
              <w:rPr>
                <w:sz w:val="20"/>
              </w:rPr>
              <w:t>favorire</w:t>
            </w:r>
            <w:r>
              <w:rPr>
                <w:spacing w:val="80"/>
                <w:sz w:val="20"/>
              </w:rPr>
              <w:t xml:space="preserve"> </w:t>
            </w:r>
            <w:r>
              <w:rPr>
                <w:sz w:val="20"/>
              </w:rPr>
              <w:t>la</w:t>
            </w:r>
            <w:r>
              <w:rPr>
                <w:spacing w:val="80"/>
                <w:sz w:val="20"/>
              </w:rPr>
              <w:t xml:space="preserve"> </w:t>
            </w:r>
            <w:r>
              <w:rPr>
                <w:sz w:val="20"/>
              </w:rPr>
              <w:t>creazione</w:t>
            </w:r>
            <w:r>
              <w:rPr>
                <w:spacing w:val="80"/>
                <w:sz w:val="20"/>
              </w:rPr>
              <w:t xml:space="preserve"> </w:t>
            </w:r>
            <w:r>
              <w:rPr>
                <w:sz w:val="20"/>
              </w:rPr>
              <w:t>di</w:t>
            </w:r>
            <w:r>
              <w:rPr>
                <w:spacing w:val="80"/>
                <w:sz w:val="20"/>
              </w:rPr>
              <w:t xml:space="preserve"> </w:t>
            </w:r>
            <w:r>
              <w:rPr>
                <w:sz w:val="20"/>
              </w:rPr>
              <w:t>valore</w:t>
            </w:r>
            <w:r>
              <w:rPr>
                <w:spacing w:val="80"/>
                <w:sz w:val="20"/>
              </w:rPr>
              <w:t xml:space="preserve"> </w:t>
            </w:r>
            <w:r>
              <w:rPr>
                <w:sz w:val="20"/>
              </w:rPr>
              <w:t>pubblico,</w:t>
            </w:r>
            <w:r>
              <w:rPr>
                <w:spacing w:val="80"/>
                <w:sz w:val="20"/>
              </w:rPr>
              <w:t xml:space="preserve"> </w:t>
            </w:r>
            <w:r>
              <w:rPr>
                <w:sz w:val="20"/>
              </w:rPr>
              <w:t>un’amministrazione</w:t>
            </w:r>
            <w:r>
              <w:rPr>
                <w:spacing w:val="-6"/>
                <w:sz w:val="20"/>
              </w:rPr>
              <w:t xml:space="preserve"> </w:t>
            </w:r>
            <w:r>
              <w:rPr>
                <w:sz w:val="20"/>
              </w:rPr>
              <w:t>deve</w:t>
            </w:r>
            <w:r>
              <w:rPr>
                <w:spacing w:val="-6"/>
                <w:sz w:val="20"/>
              </w:rPr>
              <w:t xml:space="preserve"> </w:t>
            </w:r>
            <w:r>
              <w:rPr>
                <w:sz w:val="20"/>
              </w:rPr>
              <w:t>prevedere</w:t>
            </w:r>
            <w:r>
              <w:rPr>
                <w:spacing w:val="-6"/>
                <w:sz w:val="20"/>
              </w:rPr>
              <w:t xml:space="preserve"> </w:t>
            </w:r>
            <w:r>
              <w:rPr>
                <w:sz w:val="20"/>
              </w:rPr>
              <w:t>obiettivi</w:t>
            </w:r>
            <w:r>
              <w:rPr>
                <w:spacing w:val="-5"/>
                <w:sz w:val="20"/>
              </w:rPr>
              <w:t xml:space="preserve"> </w:t>
            </w:r>
            <w:r>
              <w:rPr>
                <w:sz w:val="20"/>
              </w:rPr>
              <w:t>strategici,</w:t>
            </w:r>
            <w:r>
              <w:rPr>
                <w:spacing w:val="-5"/>
                <w:sz w:val="20"/>
              </w:rPr>
              <w:t xml:space="preserve"> </w:t>
            </w:r>
            <w:r>
              <w:rPr>
                <w:sz w:val="20"/>
              </w:rPr>
              <w:t>che riguardano</w:t>
            </w:r>
            <w:r>
              <w:rPr>
                <w:spacing w:val="37"/>
                <w:sz w:val="20"/>
              </w:rPr>
              <w:t xml:space="preserve"> </w:t>
            </w:r>
            <w:r>
              <w:rPr>
                <w:sz w:val="20"/>
              </w:rPr>
              <w:t>anche</w:t>
            </w:r>
            <w:r>
              <w:rPr>
                <w:spacing w:val="36"/>
                <w:sz w:val="20"/>
              </w:rPr>
              <w:t xml:space="preserve"> </w:t>
            </w:r>
            <w:r>
              <w:rPr>
                <w:sz w:val="20"/>
              </w:rPr>
              <w:t>la</w:t>
            </w:r>
            <w:r>
              <w:rPr>
                <w:spacing w:val="37"/>
                <w:sz w:val="20"/>
              </w:rPr>
              <w:t xml:space="preserve"> </w:t>
            </w:r>
            <w:r>
              <w:rPr>
                <w:sz w:val="20"/>
              </w:rPr>
              <w:t>trasparenza,</w:t>
            </w:r>
            <w:r>
              <w:rPr>
                <w:spacing w:val="37"/>
                <w:sz w:val="20"/>
              </w:rPr>
              <w:t xml:space="preserve"> </w:t>
            </w:r>
            <w:r>
              <w:rPr>
                <w:sz w:val="20"/>
              </w:rPr>
              <w:t>ciò</w:t>
            </w:r>
            <w:r>
              <w:rPr>
                <w:spacing w:val="37"/>
                <w:sz w:val="20"/>
              </w:rPr>
              <w:t xml:space="preserve"> </w:t>
            </w:r>
            <w:r>
              <w:rPr>
                <w:sz w:val="20"/>
              </w:rPr>
              <w:t>trova</w:t>
            </w:r>
            <w:r>
              <w:rPr>
                <w:spacing w:val="37"/>
                <w:sz w:val="20"/>
              </w:rPr>
              <w:t xml:space="preserve"> </w:t>
            </w:r>
            <w:r>
              <w:rPr>
                <w:sz w:val="20"/>
              </w:rPr>
              <w:t>conferma</w:t>
            </w:r>
            <w:r>
              <w:rPr>
                <w:spacing w:val="37"/>
                <w:sz w:val="20"/>
              </w:rPr>
              <w:t xml:space="preserve"> </w:t>
            </w:r>
            <w:r>
              <w:rPr>
                <w:sz w:val="20"/>
              </w:rPr>
              <w:t>nel d.lgs.</w:t>
            </w:r>
            <w:r>
              <w:rPr>
                <w:spacing w:val="40"/>
                <w:sz w:val="20"/>
              </w:rPr>
              <w:t xml:space="preserve"> </w:t>
            </w:r>
            <w:r>
              <w:rPr>
                <w:sz w:val="20"/>
              </w:rPr>
              <w:t>33/2013,</w:t>
            </w:r>
            <w:r>
              <w:rPr>
                <w:spacing w:val="40"/>
                <w:sz w:val="20"/>
              </w:rPr>
              <w:t xml:space="preserve"> </w:t>
            </w:r>
            <w:r>
              <w:rPr>
                <w:sz w:val="20"/>
              </w:rPr>
              <w:t>ove</w:t>
            </w:r>
            <w:r>
              <w:rPr>
                <w:spacing w:val="40"/>
                <w:sz w:val="20"/>
              </w:rPr>
              <w:t xml:space="preserve"> </w:t>
            </w:r>
            <w:r>
              <w:rPr>
                <w:sz w:val="20"/>
              </w:rPr>
              <w:t>è</w:t>
            </w:r>
            <w:r>
              <w:rPr>
                <w:spacing w:val="40"/>
                <w:sz w:val="20"/>
              </w:rPr>
              <w:t xml:space="preserve"> </w:t>
            </w:r>
            <w:r>
              <w:rPr>
                <w:sz w:val="20"/>
              </w:rPr>
              <w:t>affermato</w:t>
            </w:r>
            <w:r>
              <w:rPr>
                <w:spacing w:val="40"/>
                <w:sz w:val="20"/>
              </w:rPr>
              <w:t xml:space="preserve"> </w:t>
            </w:r>
            <w:r>
              <w:rPr>
                <w:sz w:val="20"/>
              </w:rPr>
              <w:t>che</w:t>
            </w:r>
            <w:r>
              <w:rPr>
                <w:spacing w:val="40"/>
                <w:sz w:val="20"/>
              </w:rPr>
              <w:t xml:space="preserve"> </w:t>
            </w:r>
            <w:r>
              <w:rPr>
                <w:sz w:val="20"/>
              </w:rPr>
              <w:t>la</w:t>
            </w:r>
            <w:r>
              <w:rPr>
                <w:spacing w:val="40"/>
                <w:sz w:val="20"/>
              </w:rPr>
              <w:t xml:space="preserve"> </w:t>
            </w:r>
            <w:r>
              <w:rPr>
                <w:sz w:val="20"/>
              </w:rPr>
              <w:t>promozione</w:t>
            </w:r>
            <w:r>
              <w:rPr>
                <w:spacing w:val="40"/>
                <w:sz w:val="20"/>
              </w:rPr>
              <w:t xml:space="preserve"> </w:t>
            </w:r>
            <w:r>
              <w:rPr>
                <w:sz w:val="20"/>
              </w:rPr>
              <w:t>di</w:t>
            </w:r>
            <w:r>
              <w:rPr>
                <w:spacing w:val="40"/>
                <w:sz w:val="20"/>
              </w:rPr>
              <w:t xml:space="preserve"> </w:t>
            </w:r>
            <w:r>
              <w:rPr>
                <w:sz w:val="20"/>
              </w:rPr>
              <w:t>maggiori</w:t>
            </w:r>
            <w:r>
              <w:rPr>
                <w:spacing w:val="80"/>
                <w:sz w:val="20"/>
              </w:rPr>
              <w:t xml:space="preserve"> </w:t>
            </w:r>
            <w:r>
              <w:rPr>
                <w:sz w:val="20"/>
              </w:rPr>
              <w:t>livelli</w:t>
            </w:r>
            <w:r>
              <w:rPr>
                <w:spacing w:val="80"/>
                <w:sz w:val="20"/>
              </w:rPr>
              <w:t xml:space="preserve"> </w:t>
            </w:r>
            <w:r>
              <w:rPr>
                <w:sz w:val="20"/>
              </w:rPr>
              <w:t>di</w:t>
            </w:r>
            <w:r>
              <w:rPr>
                <w:spacing w:val="80"/>
                <w:sz w:val="20"/>
              </w:rPr>
              <w:t xml:space="preserve"> </w:t>
            </w:r>
            <w:r>
              <w:rPr>
                <w:sz w:val="20"/>
              </w:rPr>
              <w:t>trasparenza</w:t>
            </w:r>
            <w:r>
              <w:rPr>
                <w:spacing w:val="80"/>
                <w:sz w:val="20"/>
              </w:rPr>
              <w:t xml:space="preserve"> </w:t>
            </w:r>
            <w:r>
              <w:rPr>
                <w:sz w:val="20"/>
              </w:rPr>
              <w:t>costituisce</w:t>
            </w:r>
            <w:r>
              <w:rPr>
                <w:spacing w:val="80"/>
                <w:sz w:val="20"/>
              </w:rPr>
              <w:t xml:space="preserve"> </w:t>
            </w:r>
            <w:r>
              <w:rPr>
                <w:sz w:val="20"/>
              </w:rPr>
              <w:t>un</w:t>
            </w:r>
            <w:r>
              <w:rPr>
                <w:spacing w:val="80"/>
                <w:sz w:val="20"/>
              </w:rPr>
              <w:t xml:space="preserve"> </w:t>
            </w:r>
            <w:r>
              <w:rPr>
                <w:sz w:val="20"/>
              </w:rPr>
              <w:t>obiettivo strategico</w:t>
            </w:r>
            <w:r>
              <w:rPr>
                <w:spacing w:val="-7"/>
                <w:sz w:val="20"/>
              </w:rPr>
              <w:t xml:space="preserve"> </w:t>
            </w:r>
            <w:r>
              <w:rPr>
                <w:sz w:val="20"/>
              </w:rPr>
              <w:t>di</w:t>
            </w:r>
            <w:r>
              <w:rPr>
                <w:spacing w:val="-8"/>
                <w:sz w:val="20"/>
              </w:rPr>
              <w:t xml:space="preserve"> </w:t>
            </w:r>
            <w:r>
              <w:rPr>
                <w:sz w:val="20"/>
              </w:rPr>
              <w:t>ogni</w:t>
            </w:r>
            <w:r>
              <w:rPr>
                <w:spacing w:val="-8"/>
                <w:sz w:val="20"/>
              </w:rPr>
              <w:t xml:space="preserve"> </w:t>
            </w:r>
            <w:r>
              <w:rPr>
                <w:sz w:val="20"/>
              </w:rPr>
              <w:t>Amministrazione</w:t>
            </w:r>
            <w:r>
              <w:rPr>
                <w:spacing w:val="-8"/>
                <w:sz w:val="20"/>
              </w:rPr>
              <w:t xml:space="preserve"> </w:t>
            </w:r>
            <w:r>
              <w:rPr>
                <w:sz w:val="20"/>
              </w:rPr>
              <w:t>(art.</w:t>
            </w:r>
            <w:r>
              <w:rPr>
                <w:spacing w:val="-7"/>
                <w:sz w:val="20"/>
              </w:rPr>
              <w:t xml:space="preserve"> </w:t>
            </w:r>
            <w:r>
              <w:rPr>
                <w:sz w:val="20"/>
              </w:rPr>
              <w:t>10</w:t>
            </w:r>
            <w:r>
              <w:rPr>
                <w:spacing w:val="-8"/>
                <w:sz w:val="20"/>
              </w:rPr>
              <w:t xml:space="preserve"> </w:t>
            </w:r>
            <w:r>
              <w:rPr>
                <w:sz w:val="20"/>
              </w:rPr>
              <w:t>del</w:t>
            </w:r>
            <w:r>
              <w:rPr>
                <w:spacing w:val="-8"/>
                <w:sz w:val="20"/>
              </w:rPr>
              <w:t xml:space="preserve"> </w:t>
            </w:r>
            <w:r>
              <w:rPr>
                <w:sz w:val="20"/>
              </w:rPr>
              <w:t>D.Lgs</w:t>
            </w:r>
            <w:r>
              <w:rPr>
                <w:spacing w:val="-7"/>
                <w:sz w:val="20"/>
              </w:rPr>
              <w:t xml:space="preserve"> </w:t>
            </w:r>
            <w:r>
              <w:rPr>
                <w:sz w:val="20"/>
              </w:rPr>
              <w:t>33/13). Gli obiettivi strategici della performance aziendale,</w:t>
            </w:r>
          </w:p>
          <w:p>
            <w:pPr>
              <w:pStyle w:val="TableParagraph"/>
              <w:widowControl w:val="false"/>
              <w:ind w:hanging="0" w:left="52" w:right="53"/>
              <w:jc w:val="both"/>
              <w:rPr/>
            </w:pPr>
            <w:r>
              <w:rPr>
                <w:sz w:val="20"/>
              </w:rPr>
              <w:t>che vengono trasfusi nella sezione 2.2. Performance del PIAO, possono rappresentare</w:t>
            </w:r>
            <w:r>
              <w:rPr>
                <w:spacing w:val="-3"/>
                <w:sz w:val="20"/>
              </w:rPr>
              <w:t xml:space="preserve"> </w:t>
            </w:r>
            <w:r>
              <w:rPr>
                <w:sz w:val="20"/>
              </w:rPr>
              <w:t>anche</w:t>
            </w:r>
            <w:r>
              <w:rPr>
                <w:spacing w:val="-1"/>
                <w:sz w:val="20"/>
              </w:rPr>
              <w:t xml:space="preserve"> </w:t>
            </w:r>
            <w:r>
              <w:rPr>
                <w:sz w:val="20"/>
              </w:rPr>
              <w:t>la traduzione</w:t>
            </w:r>
            <w:r>
              <w:rPr>
                <w:spacing w:val="-1"/>
                <w:sz w:val="20"/>
              </w:rPr>
              <w:t xml:space="preserve"> </w:t>
            </w:r>
            <w:r>
              <w:rPr>
                <w:sz w:val="20"/>
              </w:rPr>
              <w:t>di</w:t>
            </w:r>
            <w:r>
              <w:rPr>
                <w:spacing w:val="-1"/>
                <w:sz w:val="20"/>
              </w:rPr>
              <w:t xml:space="preserve"> </w:t>
            </w:r>
            <w:r>
              <w:rPr>
                <w:sz w:val="20"/>
              </w:rPr>
              <w:t>alcune delle misure di trasparenza e di prevenzione di possibili comportamenti corruttivi, individuate ed elaborate in sede di mappatura dei processi e delle attività delle Unità Operative dell’ASP. La sezione 2.2. Performance, pertanto, potrà</w:t>
            </w:r>
            <w:r>
              <w:rPr>
                <w:spacing w:val="7"/>
                <w:sz w:val="20"/>
              </w:rPr>
              <w:t xml:space="preserve"> </w:t>
            </w:r>
            <w:r>
              <w:rPr>
                <w:sz w:val="20"/>
              </w:rPr>
              <w:t>essere</w:t>
            </w:r>
            <w:r>
              <w:rPr>
                <w:spacing w:val="6"/>
                <w:sz w:val="20"/>
              </w:rPr>
              <w:t xml:space="preserve"> </w:t>
            </w:r>
            <w:r>
              <w:rPr>
                <w:sz w:val="20"/>
              </w:rPr>
              <w:t>coordinata</w:t>
            </w:r>
            <w:r>
              <w:rPr>
                <w:spacing w:val="5"/>
                <w:sz w:val="20"/>
              </w:rPr>
              <w:t xml:space="preserve"> </w:t>
            </w:r>
            <w:r>
              <w:rPr>
                <w:sz w:val="20"/>
              </w:rPr>
              <w:t>con</w:t>
            </w:r>
            <w:r>
              <w:rPr>
                <w:spacing w:val="6"/>
                <w:sz w:val="20"/>
              </w:rPr>
              <w:t xml:space="preserve"> </w:t>
            </w:r>
            <w:r>
              <w:rPr>
                <w:sz w:val="20"/>
              </w:rPr>
              <w:t>la</w:t>
            </w:r>
            <w:r>
              <w:rPr>
                <w:spacing w:val="6"/>
                <w:sz w:val="20"/>
              </w:rPr>
              <w:t xml:space="preserve"> </w:t>
            </w:r>
            <w:r>
              <w:rPr>
                <w:sz w:val="20"/>
              </w:rPr>
              <w:t>Sezione</w:t>
            </w:r>
            <w:r>
              <w:rPr>
                <w:spacing w:val="6"/>
                <w:sz w:val="20"/>
              </w:rPr>
              <w:t xml:space="preserve"> </w:t>
            </w:r>
            <w:r>
              <w:rPr>
                <w:sz w:val="20"/>
              </w:rPr>
              <w:t>di</w:t>
            </w:r>
            <w:r>
              <w:rPr>
                <w:spacing w:val="7"/>
                <w:sz w:val="20"/>
              </w:rPr>
              <w:t xml:space="preserve"> </w:t>
            </w:r>
            <w:r>
              <w:rPr>
                <w:spacing w:val="-2"/>
                <w:sz w:val="20"/>
              </w:rPr>
              <w:t>programmazione</w:t>
            </w:r>
          </w:p>
          <w:p>
            <w:pPr>
              <w:pStyle w:val="TableParagraph"/>
              <w:widowControl w:val="false"/>
              <w:ind w:hanging="0" w:left="52" w:right="57"/>
              <w:jc w:val="both"/>
              <w:rPr/>
            </w:pPr>
            <w:r>
              <w:rPr>
                <w:sz w:val="20"/>
              </w:rPr>
              <w:t>2.3 Rischi corruttivi e trasparenza del PIAO e la valutazione dei dirigenti potrà, anche, essere effettuata tenendo conto degli obiettivi operativi assegnati sulla base della corretta adozione delle misure in esame.</w:t>
            </w:r>
          </w:p>
          <w:p>
            <w:pPr>
              <w:pStyle w:val="TableParagraph"/>
              <w:widowControl w:val="false"/>
              <w:ind w:hanging="0" w:left="52" w:right="57"/>
              <w:jc w:val="both"/>
              <w:rPr>
                <w:sz w:val="20"/>
              </w:rPr>
            </w:pPr>
            <w:r>
              <w:rPr>
                <w:sz w:val="20"/>
              </w:rPr>
            </w:r>
          </w:p>
          <w:p>
            <w:pPr>
              <w:pStyle w:val="TableParagraph"/>
              <w:widowControl w:val="false"/>
              <w:ind w:hanging="0" w:left="52" w:right="57"/>
              <w:jc w:val="both"/>
              <w:rPr/>
            </w:pPr>
            <w:r>
              <w:rPr>
                <w:sz w:val="20"/>
              </w:rPr>
              <w:t xml:space="preserve">      </w:t>
            </w:r>
            <w:r>
              <w:rPr>
                <w:sz w:val="20"/>
              </w:rPr>
              <w:t xml:space="preserve">Relativamente agli obblighi di pubblicazione, in ossequio con le disposizioni ANAC, è </w:t>
            </w:r>
            <w:r>
              <w:rPr>
                <w:b w:val="false"/>
                <w:bCs w:val="false"/>
                <w:sz w:val="20"/>
              </w:rPr>
              <w:t>stata allegata alla presente sezione una griglia “</w:t>
            </w:r>
            <w:r>
              <w:rPr>
                <w:b w:val="false"/>
                <w:bCs w:val="false"/>
                <w:i/>
                <w:iCs/>
                <w:sz w:val="20"/>
              </w:rPr>
              <w:t>Tabella obblighi di pubblicazione – Allegato 2”</w:t>
            </w:r>
            <w:r>
              <w:rPr>
                <w:sz w:val="20"/>
              </w:rPr>
              <w:t>, contenente l’individuazione dei</w:t>
            </w:r>
            <w:r>
              <w:rPr>
                <w:spacing w:val="-4"/>
                <w:sz w:val="20"/>
              </w:rPr>
              <w:t xml:space="preserve"> </w:t>
            </w:r>
            <w:r>
              <w:rPr>
                <w:sz w:val="20"/>
              </w:rPr>
              <w:t>Responsabili</w:t>
            </w:r>
            <w:r>
              <w:rPr>
                <w:spacing w:val="-4"/>
                <w:sz w:val="20"/>
              </w:rPr>
              <w:t xml:space="preserve"> </w:t>
            </w:r>
            <w:r>
              <w:rPr>
                <w:sz w:val="20"/>
              </w:rPr>
              <w:t>della</w:t>
            </w:r>
            <w:r>
              <w:rPr>
                <w:spacing w:val="-1"/>
                <w:sz w:val="20"/>
              </w:rPr>
              <w:t xml:space="preserve"> </w:t>
            </w:r>
            <w:r>
              <w:rPr>
                <w:sz w:val="20"/>
              </w:rPr>
              <w:t>pubblicazione</w:t>
            </w:r>
            <w:r>
              <w:rPr>
                <w:spacing w:val="-5"/>
                <w:sz w:val="20"/>
              </w:rPr>
              <w:t xml:space="preserve"> </w:t>
            </w:r>
            <w:r>
              <w:rPr>
                <w:sz w:val="20"/>
              </w:rPr>
              <w:t>di</w:t>
            </w:r>
            <w:r>
              <w:rPr>
                <w:spacing w:val="-4"/>
                <w:sz w:val="20"/>
              </w:rPr>
              <w:t xml:space="preserve"> </w:t>
            </w:r>
            <w:r>
              <w:rPr>
                <w:sz w:val="20"/>
              </w:rPr>
              <w:t>tutte</w:t>
            </w:r>
            <w:r>
              <w:rPr>
                <w:spacing w:val="-5"/>
                <w:sz w:val="20"/>
              </w:rPr>
              <w:t xml:space="preserve"> </w:t>
            </w:r>
            <w:r>
              <w:rPr>
                <w:sz w:val="20"/>
              </w:rPr>
              <w:t>le</w:t>
            </w:r>
            <w:r>
              <w:rPr>
                <w:spacing w:val="-5"/>
                <w:sz w:val="20"/>
              </w:rPr>
              <w:t xml:space="preserve"> </w:t>
            </w:r>
            <w:r>
              <w:rPr>
                <w:sz w:val="20"/>
              </w:rPr>
              <w:t>informazioni oggetto di obbligo di pubblicazione che viene effettuata da ciascun Responsabile di Unità mediante specifiche credenziali che gli consentono di accedere all’Amministrazione Trasparente del sito aziendale e, dunque,</w:t>
            </w:r>
            <w:r>
              <w:rPr>
                <w:spacing w:val="-12"/>
                <w:sz w:val="20"/>
              </w:rPr>
              <w:t xml:space="preserve"> </w:t>
            </w:r>
            <w:r>
              <w:rPr>
                <w:sz w:val="20"/>
              </w:rPr>
              <w:t>di</w:t>
            </w:r>
            <w:r>
              <w:rPr>
                <w:spacing w:val="-11"/>
                <w:sz w:val="20"/>
              </w:rPr>
              <w:t xml:space="preserve"> </w:t>
            </w:r>
            <w:r>
              <w:rPr>
                <w:sz w:val="20"/>
              </w:rPr>
              <w:t>dare</w:t>
            </w:r>
            <w:r>
              <w:rPr>
                <w:spacing w:val="-11"/>
                <w:sz w:val="20"/>
              </w:rPr>
              <w:t xml:space="preserve"> </w:t>
            </w:r>
            <w:r>
              <w:rPr>
                <w:sz w:val="20"/>
              </w:rPr>
              <w:t>attuazione</w:t>
            </w:r>
            <w:r>
              <w:rPr>
                <w:spacing w:val="-12"/>
                <w:sz w:val="20"/>
              </w:rPr>
              <w:t xml:space="preserve"> </w:t>
            </w:r>
            <w:r>
              <w:rPr>
                <w:sz w:val="20"/>
              </w:rPr>
              <w:t>agli</w:t>
            </w:r>
            <w:r>
              <w:rPr>
                <w:spacing w:val="-11"/>
                <w:sz w:val="20"/>
              </w:rPr>
              <w:t xml:space="preserve"> </w:t>
            </w:r>
            <w:r>
              <w:rPr>
                <w:sz w:val="20"/>
              </w:rPr>
              <w:t>obblighi</w:t>
            </w:r>
            <w:r>
              <w:rPr>
                <w:spacing w:val="-11"/>
                <w:sz w:val="20"/>
              </w:rPr>
              <w:t xml:space="preserve"> </w:t>
            </w:r>
            <w:r>
              <w:rPr>
                <w:sz w:val="20"/>
              </w:rPr>
              <w:t>di</w:t>
            </w:r>
            <w:r>
              <w:rPr>
                <w:spacing w:val="-12"/>
                <w:sz w:val="20"/>
              </w:rPr>
              <w:t xml:space="preserve"> </w:t>
            </w:r>
            <w:r>
              <w:rPr>
                <w:sz w:val="20"/>
              </w:rPr>
              <w:t>pubblicazione</w:t>
            </w:r>
            <w:r>
              <w:rPr>
                <w:spacing w:val="-11"/>
                <w:sz w:val="20"/>
              </w:rPr>
              <w:t xml:space="preserve"> </w:t>
            </w:r>
            <w:r>
              <w:rPr>
                <w:sz w:val="20"/>
              </w:rPr>
              <w:t xml:space="preserve">che </w:t>
            </w:r>
            <w:r>
              <w:rPr>
                <w:spacing w:val="-2"/>
                <w:sz w:val="20"/>
              </w:rPr>
              <w:t>afferiscono</w:t>
            </w:r>
            <w:r>
              <w:rPr>
                <w:spacing w:val="-4"/>
                <w:sz w:val="20"/>
              </w:rPr>
              <w:t xml:space="preserve"> </w:t>
            </w:r>
            <w:r>
              <w:rPr>
                <w:spacing w:val="-2"/>
                <w:sz w:val="20"/>
              </w:rPr>
              <w:t>alla</w:t>
            </w:r>
            <w:r>
              <w:rPr>
                <w:spacing w:val="-4"/>
                <w:sz w:val="20"/>
              </w:rPr>
              <w:t xml:space="preserve"> </w:t>
            </w:r>
            <w:r>
              <w:rPr>
                <w:spacing w:val="-2"/>
                <w:sz w:val="20"/>
              </w:rPr>
              <w:t>relativa</w:t>
            </w:r>
            <w:r>
              <w:rPr>
                <w:spacing w:val="-4"/>
                <w:sz w:val="20"/>
              </w:rPr>
              <w:t xml:space="preserve"> </w:t>
            </w:r>
            <w:r>
              <w:rPr>
                <w:spacing w:val="-2"/>
                <w:sz w:val="20"/>
              </w:rPr>
              <w:t>unità</w:t>
            </w:r>
            <w:r>
              <w:rPr>
                <w:spacing w:val="-9"/>
                <w:sz w:val="20"/>
              </w:rPr>
              <w:t xml:space="preserve"> </w:t>
            </w:r>
            <w:r>
              <w:rPr>
                <w:spacing w:val="-2"/>
                <w:sz w:val="20"/>
              </w:rPr>
              <w:t>operativa</w:t>
            </w:r>
            <w:r>
              <w:rPr>
                <w:spacing w:val="-4"/>
                <w:sz w:val="20"/>
              </w:rPr>
              <w:t xml:space="preserve"> </w:t>
            </w:r>
            <w:r>
              <w:rPr>
                <w:spacing w:val="-2"/>
                <w:sz w:val="20"/>
              </w:rPr>
              <w:t>di</w:t>
            </w:r>
            <w:r>
              <w:rPr>
                <w:spacing w:val="-7"/>
                <w:sz w:val="20"/>
              </w:rPr>
              <w:t xml:space="preserve"> </w:t>
            </w:r>
            <w:r>
              <w:rPr>
                <w:spacing w:val="-2"/>
                <w:sz w:val="20"/>
              </w:rPr>
              <w:t>cui</w:t>
            </w:r>
            <w:r>
              <w:rPr>
                <w:spacing w:val="-5"/>
                <w:sz w:val="20"/>
              </w:rPr>
              <w:t xml:space="preserve"> </w:t>
            </w:r>
            <w:r>
              <w:rPr>
                <w:spacing w:val="-2"/>
                <w:sz w:val="20"/>
              </w:rPr>
              <w:t>è</w:t>
            </w:r>
            <w:r>
              <w:rPr>
                <w:spacing w:val="-4"/>
                <w:sz w:val="20"/>
              </w:rPr>
              <w:t xml:space="preserve"> </w:t>
            </w:r>
            <w:r>
              <w:rPr>
                <w:spacing w:val="-2"/>
                <w:sz w:val="20"/>
              </w:rPr>
              <w:t>responsabile.</w:t>
            </w:r>
          </w:p>
          <w:p>
            <w:pPr>
              <w:pStyle w:val="TableParagraph"/>
              <w:widowControl w:val="false"/>
              <w:spacing w:before="121" w:after="0"/>
              <w:ind w:firstLine="566" w:left="50" w:right="57"/>
              <w:jc w:val="both"/>
              <w:rPr>
                <w:sz w:val="20"/>
              </w:rPr>
            </w:pPr>
            <w:r>
              <w:rPr>
                <w:spacing w:val="-2"/>
                <w:sz w:val="20"/>
              </w:rPr>
              <w:t>Per</w:t>
            </w:r>
            <w:r>
              <w:rPr>
                <w:spacing w:val="-3"/>
                <w:sz w:val="20"/>
              </w:rPr>
              <w:t xml:space="preserve"> </w:t>
            </w:r>
            <w:r>
              <w:rPr>
                <w:spacing w:val="-2"/>
                <w:sz w:val="20"/>
              </w:rPr>
              <w:t>la predisposizione</w:t>
            </w:r>
            <w:r>
              <w:rPr>
                <w:spacing w:val="-3"/>
                <w:sz w:val="20"/>
              </w:rPr>
              <w:t xml:space="preserve"> </w:t>
            </w:r>
            <w:r>
              <w:rPr>
                <w:spacing w:val="-2"/>
                <w:sz w:val="20"/>
              </w:rPr>
              <w:t>della sezione</w:t>
            </w:r>
            <w:r>
              <w:rPr>
                <w:spacing w:val="-3"/>
                <w:sz w:val="20"/>
              </w:rPr>
              <w:t xml:space="preserve"> </w:t>
            </w:r>
            <w:r>
              <w:rPr>
                <w:spacing w:val="-2"/>
                <w:sz w:val="20"/>
              </w:rPr>
              <w:t>anticorruzione</w:t>
            </w:r>
            <w:r>
              <w:rPr>
                <w:spacing w:val="-1"/>
                <w:sz w:val="20"/>
              </w:rPr>
              <w:t xml:space="preserve"> </w:t>
            </w:r>
            <w:r>
              <w:rPr>
                <w:spacing w:val="-2"/>
                <w:sz w:val="20"/>
              </w:rPr>
              <w:t>e trasparenza</w:t>
            </w:r>
            <w:r>
              <w:rPr>
                <w:spacing w:val="-3"/>
                <w:sz w:val="20"/>
              </w:rPr>
              <w:t xml:space="preserve"> </w:t>
            </w:r>
            <w:r>
              <w:rPr>
                <w:spacing w:val="-2"/>
                <w:sz w:val="20"/>
              </w:rPr>
              <w:t>del</w:t>
            </w:r>
            <w:r>
              <w:rPr>
                <w:spacing w:val="-3"/>
                <w:sz w:val="20"/>
              </w:rPr>
              <w:t xml:space="preserve"> </w:t>
            </w:r>
            <w:r>
              <w:rPr>
                <w:spacing w:val="-2"/>
                <w:sz w:val="20"/>
              </w:rPr>
              <w:t>PIAO,</w:t>
            </w:r>
            <w:r>
              <w:rPr>
                <w:spacing w:val="-3"/>
                <w:sz w:val="20"/>
              </w:rPr>
              <w:t xml:space="preserve"> </w:t>
            </w:r>
            <w:r>
              <w:rPr>
                <w:spacing w:val="-2"/>
                <w:sz w:val="20"/>
              </w:rPr>
              <w:t>è</w:t>
            </w:r>
            <w:r>
              <w:rPr>
                <w:spacing w:val="-4"/>
                <w:sz w:val="20"/>
              </w:rPr>
              <w:t xml:space="preserve"> </w:t>
            </w:r>
            <w:r>
              <w:rPr>
                <w:spacing w:val="-2"/>
                <w:sz w:val="20"/>
              </w:rPr>
              <w:t>stata</w:t>
            </w:r>
            <w:r>
              <w:rPr>
                <w:spacing w:val="-5"/>
                <w:sz w:val="20"/>
              </w:rPr>
              <w:t xml:space="preserve"> </w:t>
            </w:r>
            <w:r>
              <w:rPr>
                <w:spacing w:val="-2"/>
                <w:sz w:val="20"/>
              </w:rPr>
              <w:t>verificata</w:t>
            </w:r>
            <w:r>
              <w:rPr>
                <w:spacing w:val="-3"/>
                <w:sz w:val="20"/>
              </w:rPr>
              <w:t xml:space="preserve"> </w:t>
            </w:r>
            <w:r>
              <w:rPr>
                <w:spacing w:val="-2"/>
                <w:sz w:val="20"/>
              </w:rPr>
              <w:t>sul</w:t>
            </w:r>
            <w:r>
              <w:rPr>
                <w:spacing w:val="-3"/>
                <w:sz w:val="20"/>
              </w:rPr>
              <w:t xml:space="preserve"> </w:t>
            </w:r>
            <w:r>
              <w:rPr>
                <w:spacing w:val="-2"/>
                <w:sz w:val="20"/>
              </w:rPr>
              <w:t>sito</w:t>
            </w:r>
            <w:r>
              <w:rPr>
                <w:spacing w:val="-3"/>
                <w:sz w:val="20"/>
              </w:rPr>
              <w:t xml:space="preserve"> </w:t>
            </w:r>
            <w:r>
              <w:rPr>
                <w:spacing w:val="-2"/>
                <w:sz w:val="20"/>
              </w:rPr>
              <w:t xml:space="preserve">dell’Autorità la presenza di atti di regolazione e di altri atti di carattere generale in materia di trasparenza che diano nuove o ulteriori indicazioni sugli obblighi di pubblicazione. </w:t>
            </w:r>
            <w:r>
              <w:rPr>
                <w:sz w:val="20"/>
              </w:rPr>
              <w:t>Sono stati effettuati alla sopracitata Tabella gli adeguamenti</w:t>
            </w:r>
            <w:r>
              <w:rPr>
                <w:spacing w:val="-4"/>
                <w:sz w:val="20"/>
              </w:rPr>
              <w:t xml:space="preserve"> </w:t>
            </w:r>
            <w:r>
              <w:rPr>
                <w:sz w:val="20"/>
              </w:rPr>
              <w:t>necessari</w:t>
            </w:r>
            <w:r>
              <w:rPr>
                <w:spacing w:val="-4"/>
                <w:sz w:val="20"/>
              </w:rPr>
              <w:t xml:space="preserve"> </w:t>
            </w:r>
            <w:r>
              <w:rPr>
                <w:sz w:val="20"/>
              </w:rPr>
              <w:t>a</w:t>
            </w:r>
            <w:r>
              <w:rPr>
                <w:spacing w:val="-3"/>
                <w:sz w:val="20"/>
              </w:rPr>
              <w:t xml:space="preserve"> </w:t>
            </w:r>
            <w:r>
              <w:rPr>
                <w:sz w:val="20"/>
              </w:rPr>
              <w:t>renderla</w:t>
            </w:r>
            <w:r>
              <w:rPr>
                <w:spacing w:val="-3"/>
                <w:sz w:val="20"/>
              </w:rPr>
              <w:t xml:space="preserve"> </w:t>
            </w:r>
            <w:r>
              <w:rPr>
                <w:sz w:val="20"/>
              </w:rPr>
              <w:t>conforme</w:t>
            </w:r>
            <w:r>
              <w:rPr>
                <w:spacing w:val="-5"/>
                <w:sz w:val="20"/>
              </w:rPr>
              <w:t xml:space="preserve"> </w:t>
            </w:r>
            <w:r>
              <w:rPr>
                <w:sz w:val="20"/>
              </w:rPr>
              <w:t>alle</w:t>
            </w:r>
            <w:r>
              <w:rPr>
                <w:spacing w:val="-5"/>
                <w:sz w:val="20"/>
              </w:rPr>
              <w:t xml:space="preserve"> </w:t>
            </w:r>
            <w:r>
              <w:rPr>
                <w:sz w:val="20"/>
              </w:rPr>
              <w:t xml:space="preserve">indicazioni contenute nel PNA 2022, </w:t>
            </w:r>
            <w:r>
              <w:rPr>
                <w:b w:val="false"/>
                <w:bCs w:val="false"/>
                <w:sz w:val="20"/>
              </w:rPr>
              <w:t>Allegato</w:t>
            </w:r>
            <w:r>
              <w:rPr>
                <w:b w:val="false"/>
                <w:bCs w:val="false"/>
                <w:spacing w:val="-8"/>
                <w:sz w:val="20"/>
              </w:rPr>
              <w:t xml:space="preserve"> </w:t>
            </w:r>
            <w:r>
              <w:rPr>
                <w:b w:val="false"/>
                <w:bCs w:val="false"/>
                <w:sz w:val="20"/>
              </w:rPr>
              <w:t>N°2</w:t>
            </w:r>
            <w:r>
              <w:rPr>
                <w:b/>
                <w:spacing w:val="-9"/>
                <w:sz w:val="20"/>
              </w:rPr>
              <w:t xml:space="preserve"> </w:t>
            </w:r>
            <w:r>
              <w:rPr>
                <w:sz w:val="20"/>
              </w:rPr>
              <w:t>Sottosezione</w:t>
            </w:r>
            <w:r>
              <w:rPr>
                <w:spacing w:val="-9"/>
                <w:sz w:val="20"/>
              </w:rPr>
              <w:t xml:space="preserve"> </w:t>
            </w:r>
            <w:r>
              <w:rPr>
                <w:sz w:val="20"/>
              </w:rPr>
              <w:t>trasparenza</w:t>
            </w:r>
            <w:r>
              <w:rPr>
                <w:spacing w:val="-9"/>
                <w:sz w:val="20"/>
              </w:rPr>
              <w:t xml:space="preserve"> </w:t>
            </w:r>
            <w:r>
              <w:rPr>
                <w:spacing w:val="-2"/>
                <w:sz w:val="20"/>
              </w:rPr>
              <w:t xml:space="preserve">PIAO/PTPCT ed alle Delibere Anac n. 261/23, n. 263/23 e n. 264.23, quest’ultima come modificata ed integrata dalla Delibera Anac n. 601/23. </w:t>
            </w:r>
            <w:r>
              <w:rPr>
                <w:sz w:val="20"/>
              </w:rPr>
              <w:t>Nella predetta Tabella sono stati organizzati e schematizzati i flussi informativi per:</w:t>
            </w:r>
          </w:p>
          <w:p>
            <w:pPr>
              <w:pStyle w:val="TableParagraph"/>
              <w:widowControl w:val="false"/>
              <w:numPr>
                <w:ilvl w:val="0"/>
                <w:numId w:val="1"/>
              </w:numPr>
              <w:tabs>
                <w:tab w:val="clear" w:pos="720"/>
                <w:tab w:val="left" w:pos="274" w:leader="none"/>
              </w:tabs>
              <w:spacing w:lineRule="auto" w:line="240" w:before="159" w:after="0"/>
              <w:ind w:hanging="222" w:left="274" w:right="0"/>
              <w:jc w:val="both"/>
              <w:rPr>
                <w:sz w:val="20"/>
              </w:rPr>
            </w:pPr>
            <w:r>
              <w:rPr>
                <w:spacing w:val="-2"/>
                <w:sz w:val="20"/>
              </w:rPr>
              <w:t>garantire l’individuazione/elaborazione,</w:t>
            </w:r>
            <w:r>
              <w:rPr>
                <w:spacing w:val="11"/>
                <w:sz w:val="20"/>
              </w:rPr>
              <w:t xml:space="preserve"> </w:t>
            </w:r>
            <w:r>
              <w:rPr>
                <w:spacing w:val="-2"/>
                <w:sz w:val="20"/>
              </w:rPr>
              <w:t>la</w:t>
            </w:r>
            <w:r>
              <w:rPr>
                <w:spacing w:val="4"/>
                <w:sz w:val="20"/>
              </w:rPr>
              <w:t xml:space="preserve"> </w:t>
            </w:r>
            <w:r>
              <w:rPr>
                <w:spacing w:val="-2"/>
                <w:sz w:val="20"/>
              </w:rPr>
              <w:t>trasmissione</w:t>
            </w:r>
            <w:r>
              <w:rPr>
                <w:spacing w:val="3"/>
                <w:sz w:val="20"/>
              </w:rPr>
              <w:t xml:space="preserve"> </w:t>
            </w:r>
            <w:r>
              <w:rPr>
                <w:spacing w:val="-2"/>
                <w:sz w:val="20"/>
              </w:rPr>
              <w:t>e</w:t>
            </w:r>
            <w:r>
              <w:rPr>
                <w:spacing w:val="3"/>
                <w:sz w:val="20"/>
              </w:rPr>
              <w:t xml:space="preserve"> </w:t>
            </w:r>
            <w:r>
              <w:rPr>
                <w:spacing w:val="-5"/>
                <w:sz w:val="20"/>
              </w:rPr>
              <w:t xml:space="preserve">la </w:t>
            </w:r>
            <w:r>
              <w:rPr>
                <w:spacing w:val="-2"/>
                <w:sz w:val="20"/>
              </w:rPr>
              <w:t>pubblicazione</w:t>
            </w:r>
            <w:r>
              <w:rPr>
                <w:spacing w:val="-9"/>
                <w:sz w:val="20"/>
              </w:rPr>
              <w:t xml:space="preserve"> </w:t>
            </w:r>
            <w:r>
              <w:rPr>
                <w:spacing w:val="-2"/>
                <w:sz w:val="20"/>
              </w:rPr>
              <w:t>e</w:t>
            </w:r>
            <w:r>
              <w:rPr>
                <w:spacing w:val="-8"/>
                <w:sz w:val="20"/>
              </w:rPr>
              <w:t xml:space="preserve"> </w:t>
            </w:r>
            <w:r>
              <w:rPr>
                <w:spacing w:val="-2"/>
                <w:sz w:val="20"/>
              </w:rPr>
              <w:t>l’aggiornamento</w:t>
            </w:r>
            <w:r>
              <w:rPr>
                <w:spacing w:val="-7"/>
                <w:sz w:val="20"/>
              </w:rPr>
              <w:t xml:space="preserve"> </w:t>
            </w:r>
            <w:r>
              <w:rPr>
                <w:spacing w:val="-2"/>
                <w:sz w:val="20"/>
              </w:rPr>
              <w:t>dei</w:t>
            </w:r>
            <w:r>
              <w:rPr>
                <w:spacing w:val="-9"/>
                <w:sz w:val="20"/>
              </w:rPr>
              <w:t xml:space="preserve"> </w:t>
            </w:r>
            <w:r>
              <w:rPr>
                <w:spacing w:val="-2"/>
                <w:sz w:val="20"/>
              </w:rPr>
              <w:t>dati;</w:t>
            </w:r>
          </w:p>
          <w:p>
            <w:pPr>
              <w:pStyle w:val="TableParagraph"/>
              <w:widowControl w:val="false"/>
              <w:numPr>
                <w:ilvl w:val="0"/>
                <w:numId w:val="1"/>
              </w:numPr>
              <w:tabs>
                <w:tab w:val="clear" w:pos="720"/>
                <w:tab w:val="left" w:pos="275" w:leader="none"/>
                <w:tab w:val="left" w:pos="319" w:leader="none"/>
              </w:tabs>
              <w:spacing w:lineRule="auto" w:line="240" w:before="0" w:after="0"/>
              <w:ind w:hanging="224" w:left="275" w:right="51"/>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spacing w:val="-2"/>
                <w:kern w:val="0"/>
                <w:sz w:val="20"/>
                <w:szCs w:val="22"/>
                <w:lang w:val="it-IT" w:eastAsia="en-US" w:bidi="ar-SA"/>
              </w:rPr>
              <w:t>indicare i responsabili delle diverse fasi individuate per giungere alla pubblicazione dei dati nella sezione “Amministrazione Trasparente” (individuazione / elaborazione dei dati, trasmissione, pubblicazione e aggiornamento);</w:t>
            </w:r>
          </w:p>
        </w:tc>
        <w:tc>
          <w:tcPr>
            <w:tcW w:w="5087" w:type="dxa"/>
            <w:tcBorders>
              <w:left w:val="single" w:sz="4" w:space="0" w:color="4471C4"/>
            </w:tcBorders>
          </w:tcPr>
          <w:p>
            <w:pPr>
              <w:pStyle w:val="TableParagraph"/>
              <w:widowControl w:val="false"/>
              <w:numPr>
                <w:ilvl w:val="0"/>
                <w:numId w:val="1"/>
              </w:numPr>
              <w:tabs>
                <w:tab w:val="clear" w:pos="720"/>
                <w:tab w:val="left" w:pos="274" w:leader="none"/>
              </w:tabs>
              <w:spacing w:lineRule="auto" w:line="240" w:before="1" w:after="0"/>
              <w:ind w:hanging="222" w:left="274" w:right="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indicare i termini di scadenza per la pubblicazione e</w:t>
            </w:r>
          </w:p>
          <w:p>
            <w:pPr>
              <w:pStyle w:val="TableParagraph"/>
              <w:widowControl w:val="false"/>
              <w:spacing w:lineRule="exact" w:line="244"/>
              <w:ind w:hanging="0" w:left="275" w:right="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l’aggiornamento dei dati;</w:t>
            </w:r>
          </w:p>
          <w:p>
            <w:pPr>
              <w:pStyle w:val="TableParagraph"/>
              <w:widowControl w:val="false"/>
              <w:numPr>
                <w:ilvl w:val="0"/>
                <w:numId w:val="1"/>
              </w:numPr>
              <w:tabs>
                <w:tab w:val="clear" w:pos="720"/>
                <w:tab w:val="left" w:pos="273" w:leader="none"/>
                <w:tab w:val="left" w:pos="275" w:leader="none"/>
                <w:tab w:val="left" w:pos="1982" w:leader="none"/>
                <w:tab w:val="left" w:pos="3593" w:leader="none"/>
                <w:tab w:val="left" w:pos="4234" w:leader="none"/>
              </w:tabs>
              <w:spacing w:lineRule="auto" w:line="240" w:before="0" w:after="0"/>
              <w:ind w:hanging="224" w:left="275" w:right="52"/>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indicare i casi in cui non è possibile pubblicare i dati previsti dalla normativa in quanto non pertinenti rispetto alle caratteristiche</w:t>
              <w:tab/>
              <w:t>organizzative</w:t>
              <w:tab/>
              <w:t>o</w:t>
              <w:tab/>
              <w:t>funzionali dell’Amministrazione;</w:t>
            </w:r>
          </w:p>
          <w:p>
            <w:pPr>
              <w:pStyle w:val="TableParagraph"/>
              <w:widowControl w:val="false"/>
              <w:numPr>
                <w:ilvl w:val="0"/>
                <w:numId w:val="1"/>
              </w:numPr>
              <w:tabs>
                <w:tab w:val="clear" w:pos="720"/>
                <w:tab w:val="left" w:pos="274" w:leader="none"/>
              </w:tabs>
              <w:spacing w:lineRule="exact" w:line="254" w:before="0" w:after="0"/>
              <w:ind w:hanging="222" w:left="274" w:right="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individuare il responsabile del monitoraggio sull’attuazione</w:t>
            </w:r>
          </w:p>
          <w:p>
            <w:pPr>
              <w:pStyle w:val="TableParagraph"/>
              <w:widowControl w:val="false"/>
              <w:spacing w:before="1" w:after="0"/>
              <w:ind w:hanging="0" w:left="275" w:right="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degli obblighi di trasparenza.</w:t>
            </w:r>
          </w:p>
          <w:p>
            <w:pPr>
              <w:pStyle w:val="TableParagraph"/>
              <w:widowControl w:val="false"/>
              <w:spacing w:before="1" w:after="0"/>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Il RPCT ha un ruolo di coordinamento nel monitoraggio sull’effettiva pubblicazione, il sistema organizzativo per assicurare la trasparenza ai sensi del d.lgs. n. 33/2013 si fonda sulla responsabilizzazione di ogni singolo ufficio e dei relativi dirigenti. Infatti, ai sensi del disposto dell’art. 10 del d.lgs. n. 33/2013, si è provveduto a rappresentare nella sopracitata Tabella Obblighi di pubblicazione i flussi per la pubblicazione dei dati, dove sono stati individuati gli obblighi di trasparenza sull’organizzazione e sull’attività dell’ASP di Enna previsti dal d.lgs. n. 33/2013 e ss.mm.ii., sono identificati gli uffici responsabili dell’elaborazione, della trasmissione e della pubblicazione dei dati e sono definite le tempistiche per la pubblicazione.</w:t>
            </w:r>
          </w:p>
          <w:p>
            <w:pPr>
              <w:pStyle w:val="TableParagraph"/>
              <w:widowControl w:val="false"/>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Alla programmazione dell’attuazione degli obblighi di pubblicazione segue la verifica circa la corretta attuazione degli obblighi previsti dal d.lgs. n. 33/2013. L’art. 6, co 1, del d.lgs. n. 33/2013 dispone che:</w:t>
            </w:r>
            <w:r>
              <w:rPr>
                <w:rFonts w:eastAsia="Calibri" w:cs="Calibri" w:eastAsiaTheme="minorHAnsi"/>
                <w:i/>
                <w:iCs/>
                <w:color w:val="auto"/>
                <w:kern w:val="0"/>
                <w:sz w:val="20"/>
                <w:szCs w:val="22"/>
                <w:lang w:val="it-IT" w:eastAsia="en-US" w:bidi="ar-SA"/>
              </w:rPr>
              <w:t>“Le pubbliche amministrazioni garantiscono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secondo quanto previsto dall'articolo 7.”</w:t>
            </w:r>
            <w:r>
              <w:rPr>
                <w:rFonts w:eastAsia="Calibri" w:cs="Calibri" w:eastAsiaTheme="minorHAnsi"/>
                <w:color w:val="auto"/>
                <w:kern w:val="0"/>
                <w:sz w:val="20"/>
                <w:szCs w:val="22"/>
                <w:lang w:val="it-IT" w:eastAsia="en-US" w:bidi="ar-SA"/>
              </w:rPr>
              <w:t>.</w:t>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Il monitoraggio semestrale sulle misure di trasparenza consente al RPCT di verificare il livello di adempimento degli obblighi di trasparenza, indicando quali sono le principali inadempienze riscontrate e le cause che rallentano l’adempimento.</w:t>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spacing w:before="120" w:after="0"/>
              <w:ind w:firstLine="706" w:left="52" w:right="37"/>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 xml:space="preserve">Al fine di evitare che il monitoraggio sulla trasparenza assuma un aspetto formale, è stato concepito un modulo di rendicontazione semestrale sulla </w:t>
            </w:r>
            <w:r>
              <w:rPr>
                <w:rFonts w:eastAsia="Calibri" w:cs="Calibri" w:eastAsiaTheme="minorHAnsi"/>
                <w:i/>
                <w:iCs/>
                <w:color w:val="auto"/>
                <w:kern w:val="0"/>
                <w:sz w:val="20"/>
                <w:szCs w:val="22"/>
                <w:lang w:val="it-IT" w:eastAsia="en-US" w:bidi="ar-SA"/>
              </w:rPr>
              <w:t>“Trasparenza”</w:t>
            </w:r>
            <w:r>
              <w:rPr>
                <w:rFonts w:eastAsia="Calibri" w:cs="Calibri" w:eastAsiaTheme="minorHAnsi"/>
                <w:color w:val="auto"/>
                <w:kern w:val="0"/>
                <w:sz w:val="20"/>
                <w:szCs w:val="22"/>
                <w:lang w:val="it-IT" w:eastAsia="en-US" w:bidi="ar-SA"/>
              </w:rPr>
              <w:t xml:space="preserve"> tra le </w:t>
            </w:r>
            <w:r>
              <w:rPr>
                <w:rFonts w:eastAsia="Calibri" w:cs="Calibri" w:eastAsiaTheme="minorHAnsi"/>
                <w:i/>
                <w:iCs/>
                <w:color w:val="auto"/>
                <w:kern w:val="0"/>
                <w:sz w:val="20"/>
                <w:szCs w:val="22"/>
                <w:lang w:val="it-IT" w:eastAsia="en-US" w:bidi="ar-SA"/>
              </w:rPr>
              <w:t>“Schede di rendicontazione delle misure generali”</w:t>
            </w:r>
            <w:r>
              <w:rPr>
                <w:rFonts w:eastAsia="Calibri" w:cs="Calibri" w:eastAsiaTheme="minorHAnsi"/>
                <w:color w:val="auto"/>
                <w:kern w:val="0"/>
                <w:sz w:val="20"/>
                <w:szCs w:val="22"/>
                <w:lang w:val="it-IT" w:eastAsia="en-US" w:bidi="ar-SA"/>
              </w:rPr>
              <w:t xml:space="preserve"> con due step di rendicontazione da parte dei Dirigenti-referenti: nel primo e nel secondo semestre dell’anno.</w:t>
            </w:r>
          </w:p>
        </w:tc>
      </w:tr>
    </w:tbl>
    <w:p>
      <w:pPr>
        <w:pStyle w:val="Normal"/>
        <w:rPr>
          <w:rFonts w:ascii="Calibri Light" w:hAnsi="Calibri Light"/>
          <w:b w:val="false"/>
          <w:sz w:val="4"/>
        </w:rPr>
      </w:pPr>
      <w:r>
        <w:rPr>
          <w:rFonts w:ascii="Calibri Light" w:hAnsi="Calibri Light"/>
          <w:b w:val="false"/>
          <w:sz w:val="4"/>
        </w:rPr>
      </w:r>
    </w:p>
    <w:tbl>
      <w:tblPr>
        <w:tblW w:w="10058" w:type="dxa"/>
        <w:jc w:val="left"/>
        <w:tblInd w:w="126" w:type="dxa"/>
        <w:tblLayout w:type="fixed"/>
        <w:tblCellMar>
          <w:top w:w="0" w:type="dxa"/>
          <w:left w:w="0" w:type="dxa"/>
          <w:bottom w:w="0" w:type="dxa"/>
          <w:right w:w="5" w:type="dxa"/>
        </w:tblCellMar>
        <w:tblLook w:val="01e0"/>
      </w:tblPr>
      <w:tblGrid>
        <w:gridCol w:w="4956"/>
        <w:gridCol w:w="5101"/>
      </w:tblGrid>
      <w:tr>
        <w:trPr>
          <w:trHeight w:val="4588" w:hRule="atLeast"/>
        </w:trPr>
        <w:tc>
          <w:tcPr>
            <w:tcW w:w="4956" w:type="dxa"/>
            <w:tcBorders>
              <w:right w:val="single" w:sz="4" w:space="0" w:color="4471C4"/>
            </w:tcBorders>
          </w:tcPr>
          <w:p>
            <w:pPr>
              <w:pStyle w:val="TableParagraph"/>
              <w:widowControl w:val="false"/>
              <w:spacing w:before="120" w:after="0"/>
              <w:ind w:firstLine="706" w:left="52" w:right="37"/>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 xml:space="preserve">Nella summenzionata Scheda è indicata con riferimento alle procedure volte all’adempimento degli obblighi di pubblicazione, a seconda delle tipologie di dati, come, indicate nell’Allegata </w:t>
            </w:r>
            <w:r>
              <w:rPr>
                <w:rFonts w:eastAsia="Calibri" w:cs="Calibri" w:eastAsiaTheme="minorHAnsi"/>
                <w:i/>
                <w:iCs/>
                <w:color w:val="auto"/>
                <w:kern w:val="0"/>
                <w:sz w:val="20"/>
                <w:szCs w:val="22"/>
                <w:lang w:val="it-IT" w:eastAsia="en-US" w:bidi="ar-SA"/>
              </w:rPr>
              <w:t>“Tabella obblighi di pubblicazione”</w:t>
            </w:r>
            <w:r>
              <w:rPr>
                <w:rFonts w:eastAsia="Calibri" w:cs="Calibri" w:eastAsiaTheme="minorHAnsi"/>
                <w:color w:val="auto"/>
                <w:kern w:val="0"/>
                <w:sz w:val="20"/>
                <w:szCs w:val="22"/>
                <w:lang w:val="it-IT" w:eastAsia="en-US" w:bidi="ar-SA"/>
              </w:rPr>
              <w:t>, di effettuare una informativa al RPCT da parte del 100% dei Dirigenti-referenti responsabili della trasmissione/pubblicazione dei dati, sul compiuto adempimento degli obblighi di pubblicazione dei dati di loro competenza in Amministrazione Trasparente, al fine di verificare il grado di realizzazione della misura in esame, nonché gli eventuali scostamenti rispetto ai risultati attesi.</w:t>
            </w:r>
          </w:p>
          <w:p>
            <w:pPr>
              <w:pStyle w:val="TableParagraph"/>
              <w:widowControl w:val="false"/>
              <w:spacing w:before="120" w:after="0"/>
              <w:ind w:firstLine="706" w:left="52" w:right="37"/>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Per la misura da monitorare, sono indicati lo stato di attuazione, le fasi e i tempi di attuazione, il risultato raggiunto in rapporto all’indicatore di attuazione e al risultato atteso ed il soggetto responsabile. Si sottolinea inoltre che la summenzionata Scheda di rendicontazione è completata infine con una domanda volta a comprendere come la misura, se attuata, abbia inciso sull’impatto- effetto positivo-negativo-neutrale delle misure stesse.</w:t>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Il monitoraggio di che trattasi è, inoltre, volto ad accertare la corretta attuazione della disciplina sull’accesso civico semplice e generalizzato, nonché la capacità di rilevare le richieste di accesso e i loro esiti all’interno del registro degli accessi.</w:t>
            </w:r>
          </w:p>
          <w:p>
            <w:pPr>
              <w:pStyle w:val="TableParagraph"/>
              <w:widowControl w:val="false"/>
              <w:ind w:firstLine="566"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Le amministrazioni monitorano la corretta attuazione dell’accesso civico semplice e generalizzato. A ciò concorre l’adozione di una disciplina specifica interna nella quale sono sono individuati gli uffici competenti a decidere sulle richieste di accesso o la procedura per la valutazione delle richieste. Altra modalità con cui dare attuazione al monitoraggio sugli accessi è la verifica sulla pubblicazione e la corretta tenuta del registro degli accessi civici generalizzati. Per tali accessi, in particolare, il  registro consente di dar conto su quali documenti, dati o informazioni è stato autorizzato l’accesso.</w:t>
            </w:r>
          </w:p>
          <w:p>
            <w:pPr>
              <w:pStyle w:val="TableParagraph"/>
              <w:widowControl w:val="false"/>
              <w:ind w:firstLine="566"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spacing w:before="120" w:after="0"/>
              <w:ind w:firstLine="706" w:left="52" w:right="37"/>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 risultati dei monitoraggi sulle misure di trasparenza adottate e sulle richieste di accesso civico, semplice e generalizzato, sono funzionali alla verifica del conseguimento degli obiettivi strategici</w:t>
            </w:r>
          </w:p>
        </w:tc>
        <w:tc>
          <w:tcPr>
            <w:tcW w:w="5101" w:type="dxa"/>
            <w:tcBorders>
              <w:left w:val="single" w:sz="4" w:space="0" w:color="4471C4"/>
            </w:tcBorders>
          </w:tcPr>
          <w:p>
            <w:pPr>
              <w:pStyle w:val="TableParagraph"/>
              <w:widowControl w:val="false"/>
              <w:spacing w:before="120" w:after="0"/>
              <w:ind w:hanging="0" w:left="52" w:right="37"/>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dell’amministrazione e, in particolare, di quelli orientati al raggiungimento del valore pubblico. Le risultanze del monitoraggio sono rilevanti sia ai fini della programmazione delle attività e dei servizi erogati dall’amministrazione che per verificare quanto si sia effettivamente tenuto conto degli interessi conoscitivi della collettività e degli stakeholders.</w:t>
            </w:r>
          </w:p>
          <w:p>
            <w:pPr>
              <w:pStyle w:val="TableParagraph"/>
              <w:widowControl w:val="false"/>
              <w:ind w:firstLine="708"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708"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 xml:space="preserve">Questa Azienda ha adottato la Delibera n. 166/18 con la quale ha approvato la </w:t>
            </w:r>
            <w:r>
              <w:rPr>
                <w:rFonts w:eastAsia="Calibri" w:cs="Calibri" w:eastAsiaTheme="minorHAnsi"/>
                <w:i/>
                <w:iCs/>
                <w:color w:val="auto"/>
                <w:kern w:val="0"/>
                <w:sz w:val="20"/>
                <w:szCs w:val="22"/>
                <w:lang w:val="it-IT" w:eastAsia="en-US" w:bidi="ar-SA"/>
              </w:rPr>
              <w:t>“Disciplina e misure organizzative del diritto di accesso a atti e documenti amministrativi e del diritto di accesso civico”</w:t>
            </w:r>
            <w:r>
              <w:rPr>
                <w:rFonts w:eastAsia="Calibri" w:cs="Calibri" w:eastAsiaTheme="minorHAnsi"/>
                <w:color w:val="auto"/>
                <w:kern w:val="0"/>
                <w:sz w:val="20"/>
                <w:szCs w:val="22"/>
                <w:lang w:val="it-IT" w:eastAsia="en-US" w:bidi="ar-SA"/>
              </w:rPr>
              <w:t>, disciplinante le forme di accesso ai documenti e agli atti amministrativi dell’Azienda, con allegata la relativa modulistica per l’esercizio concreto del diritto d’accesso.</w:t>
            </w:r>
          </w:p>
          <w:p>
            <w:pPr>
              <w:pStyle w:val="TableParagraph"/>
              <w:widowControl w:val="false"/>
              <w:ind w:firstLine="708"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566"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Al fine di offrire maggiore facilità di utilizzo dello strumento dell’accesso civico la Sezione Amministrazione trasparente, Altri contenuti-Accesso civico, fornisce compiute informazioni sul procedimento da seguire e sulla relativa modulistica in materia di Accesso civico semplice e generalizzato ed altresì espone il registro degli accessi suddivisi per annualità e contenenti l’elenco delle richieste di accesso presentate, aggiornato semestralmente, come indicato nell’Allegato 1 delle Linee Guida A.N.AC. - Delibera n. 1309/2016.</w:t>
            </w:r>
          </w:p>
          <w:p>
            <w:pPr>
              <w:pStyle w:val="TableParagraph"/>
              <w:widowControl w:val="false"/>
              <w:ind w:firstLine="708" w:left="52" w:right="50"/>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p>
            <w:pPr>
              <w:pStyle w:val="TableParagraph"/>
              <w:widowControl w:val="false"/>
              <w:ind w:firstLine="708" w:left="52" w:right="49"/>
              <w:jc w:val="both"/>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t>Inoltre, è stata prevista la Scheda semestrale “</w:t>
            </w:r>
            <w:r>
              <w:rPr>
                <w:rFonts w:eastAsia="Calibri" w:cs="Calibri" w:eastAsiaTheme="minorHAnsi"/>
                <w:i/>
                <w:iCs/>
                <w:color w:val="auto"/>
                <w:kern w:val="0"/>
                <w:sz w:val="20"/>
                <w:szCs w:val="22"/>
                <w:lang w:val="it-IT" w:eastAsia="en-US" w:bidi="ar-SA"/>
              </w:rPr>
              <w:t>Registro Accessi Civici Generalizzati</w:t>
            </w:r>
            <w:r>
              <w:rPr>
                <w:rFonts w:eastAsia="Calibri" w:cs="Calibri" w:eastAsiaTheme="minorHAnsi"/>
                <w:color w:val="auto"/>
                <w:kern w:val="0"/>
                <w:sz w:val="20"/>
                <w:szCs w:val="22"/>
                <w:lang w:val="it-IT" w:eastAsia="en-US" w:bidi="ar-SA"/>
              </w:rPr>
              <w:t>” nella quale ciascun Dirigente referente annovera tutte le richieste che pervengono alla struttura di relativa competenza. E’ da evidenziare che tra gli obblighi di monitoraggio, permane la trasmissione da parte dei Dirigenti Referenti della sopracitata Scheda semestrale “</w:t>
            </w:r>
            <w:r>
              <w:rPr>
                <w:rFonts w:eastAsia="Calibri" w:cs="Calibri" w:eastAsiaTheme="minorHAnsi"/>
                <w:i/>
                <w:iCs/>
                <w:color w:val="auto"/>
                <w:kern w:val="0"/>
                <w:sz w:val="20"/>
                <w:szCs w:val="22"/>
                <w:lang w:val="it-IT" w:eastAsia="en-US" w:bidi="ar-SA"/>
              </w:rPr>
              <w:t>Registro Accessi Civici Generalizzati</w:t>
            </w:r>
            <w:r>
              <w:rPr>
                <w:rFonts w:eastAsia="Calibri" w:cs="Calibri" w:eastAsiaTheme="minorHAnsi"/>
                <w:color w:val="auto"/>
                <w:kern w:val="0"/>
                <w:sz w:val="20"/>
                <w:szCs w:val="22"/>
                <w:lang w:val="it-IT" w:eastAsia="en-US" w:bidi="ar-SA"/>
              </w:rPr>
              <w:t>”, nella quale è necessario indicare le istanze di accesso civico generalizzato ai dati o ai documenti, ai sensi dell’art. 5 co. 2 del D.LGS. 33/2013, fornendo le informazioni nel rispetto della seguente Scheda in basso.</w:t>
            </w:r>
          </w:p>
          <w:p>
            <w:pPr>
              <w:pStyle w:val="TableParagraph"/>
              <w:widowControl w:val="false"/>
              <w:spacing w:before="2" w:after="0"/>
              <w:rPr>
                <w:rFonts w:ascii="Calibri" w:hAnsi="Calibri" w:eastAsia="Calibri" w:cs="Calibri" w:asciiTheme="minorHAnsi" w:eastAsiaTheme="minorHAnsi" w:hAnsiTheme="minorHAnsi"/>
                <w:color w:val="auto"/>
                <w:kern w:val="0"/>
                <w:sz w:val="20"/>
                <w:szCs w:val="22"/>
                <w:lang w:val="it-IT" w:eastAsia="en-US" w:bidi="ar-SA"/>
              </w:rPr>
            </w:pPr>
            <w:r>
              <w:rPr>
                <w:rFonts w:eastAsia="Calibri" w:cs="Calibri" w:eastAsiaTheme="minorHAnsi"/>
                <w:color w:val="auto"/>
                <w:kern w:val="0"/>
                <w:sz w:val="20"/>
                <w:szCs w:val="22"/>
                <w:lang w:val="it-IT" w:eastAsia="en-US" w:bidi="ar-SA"/>
              </w:rPr>
            </w:r>
          </w:p>
        </w:tc>
      </w:tr>
    </w:tbl>
    <w:p>
      <w:pPr>
        <w:pStyle w:val="Normal"/>
        <w:spacing w:before="152" w:after="0"/>
        <w:ind w:hanging="0" w:left="0" w:right="0"/>
        <w:jc w:val="center"/>
        <w:rPr>
          <w:i/>
          <w:i/>
          <w:sz w:val="18"/>
        </w:rPr>
      </w:pPr>
      <w:r>
        <w:rPr>
          <w:i/>
          <w:sz w:val="18"/>
        </w:rPr>
      </w:r>
    </w:p>
    <w:p>
      <w:pPr>
        <w:pStyle w:val="Normal"/>
        <w:spacing w:before="152" w:after="0"/>
        <w:ind w:hanging="0" w:left="0" w:right="0"/>
        <w:jc w:val="center"/>
        <w:rPr>
          <w:i/>
          <w:i/>
          <w:sz w:val="18"/>
        </w:rPr>
      </w:pPr>
      <w:r>
        <mc:AlternateContent>
          <mc:Choice Requires="wps">
            <w:drawing>
              <wp:anchor behindDoc="1" distT="5715" distB="5080" distL="5080" distR="5715" simplePos="0" locked="0" layoutInCell="0" allowOverlap="1" relativeHeight="212">
                <wp:simplePos x="0" y="0"/>
                <wp:positionH relativeFrom="page">
                  <wp:posOffset>598805</wp:posOffset>
                </wp:positionH>
                <wp:positionV relativeFrom="paragraph">
                  <wp:posOffset>302260</wp:posOffset>
                </wp:positionV>
                <wp:extent cx="6352540" cy="1104265"/>
                <wp:effectExtent l="5080" t="5715" r="5715" b="5080"/>
                <wp:wrapNone/>
                <wp:docPr id="138" name="Graphic 264"/>
                <a:graphic xmlns:a="http://schemas.openxmlformats.org/drawingml/2006/main">
                  <a:graphicData uri="http://schemas.microsoft.com/office/word/2010/wordprocessingShape">
                    <wps:wsp>
                      <wps:cNvSpPr/>
                      <wps:spPr>
                        <a:xfrm>
                          <a:off x="0" y="0"/>
                          <a:ext cx="6352560" cy="1104120"/>
                        </a:xfrm>
                        <a:custGeom>
                          <a:avLst/>
                          <a:gdLst>
                            <a:gd name="textAreaLeft" fmla="*/ 0 w 3601440"/>
                            <a:gd name="textAreaRight" fmla="*/ 3606120 w 3601440"/>
                            <a:gd name="textAreaTop" fmla="*/ 0 h 626040"/>
                            <a:gd name="textAreaBottom" fmla="*/ 630720 h 626040"/>
                          </a:gdLst>
                          <a:ahLst/>
                          <a:rect l="textAreaLeft" t="textAreaTop" r="textAreaRight" b="textAreaBottom"/>
                          <a:pathLst>
                            <a:path w="6352540" h="1104265">
                              <a:moveTo>
                                <a:pt x="0" y="1104265"/>
                              </a:moveTo>
                              <a:lnTo>
                                <a:pt x="6352540" y="1104265"/>
                              </a:lnTo>
                              <a:lnTo>
                                <a:pt x="6352540" y="0"/>
                              </a:lnTo>
                              <a:lnTo>
                                <a:pt x="0" y="0"/>
                              </a:lnTo>
                              <a:lnTo>
                                <a:pt x="0" y="1104265"/>
                              </a:lnTo>
                              <a:close/>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r>
        <w:rPr>
          <w:i/>
          <w:color w:val="44536A"/>
          <w:sz w:val="18"/>
        </w:rPr>
        <w:t>Struttura</w:t>
      </w:r>
      <w:r>
        <w:rPr>
          <w:i/>
          <w:color w:val="44536A"/>
          <w:spacing w:val="-3"/>
          <w:sz w:val="18"/>
        </w:rPr>
        <w:t xml:space="preserve"> </w:t>
      </w:r>
      <w:r>
        <w:rPr>
          <w:i/>
          <w:color w:val="44536A"/>
          <w:sz w:val="18"/>
        </w:rPr>
        <w:t>del</w:t>
      </w:r>
      <w:r>
        <w:rPr>
          <w:i/>
          <w:color w:val="44536A"/>
          <w:spacing w:val="-2"/>
          <w:sz w:val="18"/>
        </w:rPr>
        <w:t xml:space="preserve"> R</w:t>
      </w:r>
      <w:r>
        <w:rPr>
          <w:i/>
          <w:color w:val="44536A"/>
          <w:sz w:val="18"/>
        </w:rPr>
        <w:t>egistro</w:t>
      </w:r>
      <w:r>
        <w:rPr>
          <w:i/>
          <w:color w:val="44536A"/>
          <w:spacing w:val="-3"/>
          <w:sz w:val="18"/>
        </w:rPr>
        <w:t xml:space="preserve"> </w:t>
      </w:r>
      <w:r>
        <w:rPr>
          <w:i/>
          <w:color w:val="44536A"/>
          <w:spacing w:val="-2"/>
          <w:sz w:val="18"/>
        </w:rPr>
        <w:t xml:space="preserve">accessi civici generalizzati </w:t>
      </w:r>
    </w:p>
    <w:p>
      <w:pPr>
        <w:pStyle w:val="BodyText"/>
        <w:rPr>
          <w:i/>
          <w:i/>
        </w:rPr>
      </w:pPr>
      <w:r>
        <w:rPr>
          <w:i/>
        </w:rPr>
      </w:r>
    </w:p>
    <w:p>
      <w:pPr>
        <w:pStyle w:val="BodyText"/>
        <w:spacing w:before="101" w:after="0"/>
        <w:rPr>
          <w:i/>
          <w:i/>
        </w:rPr>
      </w:pPr>
      <w:r>
        <w:rPr>
          <w:i/>
        </w:rPr>
      </w:r>
    </w:p>
    <w:tbl>
      <w:tblPr>
        <w:tblW w:w="8958" w:type="dxa"/>
        <w:jc w:val="left"/>
        <w:tblInd w:w="589" w:type="dxa"/>
        <w:tblLayout w:type="fixed"/>
        <w:tblCellMar>
          <w:top w:w="0" w:type="dxa"/>
          <w:left w:w="2" w:type="dxa"/>
          <w:bottom w:w="0" w:type="dxa"/>
          <w:right w:w="2" w:type="dxa"/>
        </w:tblCellMar>
        <w:tblLook w:val="01e0"/>
      </w:tblPr>
      <w:tblGrid>
        <w:gridCol w:w="626"/>
        <w:gridCol w:w="506"/>
        <w:gridCol w:w="739"/>
        <w:gridCol w:w="1019"/>
        <w:gridCol w:w="795"/>
        <w:gridCol w:w="1019"/>
        <w:gridCol w:w="1021"/>
        <w:gridCol w:w="1020"/>
        <w:gridCol w:w="1192"/>
        <w:gridCol w:w="1020"/>
      </w:tblGrid>
      <w:tr>
        <w:trPr>
          <w:trHeight w:val="1038" w:hRule="atLeast"/>
        </w:trPr>
        <w:tc>
          <w:tcPr>
            <w:tcW w:w="62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156" w:left="81" w:right="78"/>
              <w:rPr>
                <w:rFonts w:ascii="Trebuchet MS" w:hAnsi="Trebuchet MS"/>
                <w:sz w:val="16"/>
              </w:rPr>
            </w:pPr>
            <w:r>
              <w:rPr>
                <w:rFonts w:ascii="Trebuchet MS" w:hAnsi="Trebuchet MS"/>
                <w:spacing w:val="-6"/>
                <w:sz w:val="16"/>
              </w:rPr>
              <w:t xml:space="preserve">n. </w:t>
            </w:r>
            <w:r>
              <w:rPr>
                <w:rFonts w:ascii="Trebuchet MS" w:hAnsi="Trebuchet MS"/>
                <w:spacing w:val="-2"/>
                <w:sz w:val="16"/>
              </w:rPr>
              <w:t>ordine</w:t>
            </w:r>
          </w:p>
        </w:tc>
        <w:tc>
          <w:tcPr>
            <w:tcW w:w="506"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53" w:after="0"/>
              <w:ind w:hanging="0" w:left="1" w:right="1"/>
              <w:jc w:val="center"/>
              <w:rPr>
                <w:rFonts w:ascii="Trebuchet MS" w:hAnsi="Trebuchet MS"/>
                <w:sz w:val="16"/>
              </w:rPr>
            </w:pPr>
            <w:r>
              <w:rPr>
                <w:rFonts w:ascii="Trebuchet MS" w:hAnsi="Trebuchet MS"/>
                <w:spacing w:val="-5"/>
                <w:sz w:val="16"/>
              </w:rPr>
              <w:t>N.</w:t>
            </w:r>
          </w:p>
          <w:p>
            <w:pPr>
              <w:pStyle w:val="TableParagraph"/>
              <w:widowControl w:val="false"/>
              <w:spacing w:lineRule="exact" w:line="185"/>
              <w:ind w:hanging="0" w:left="1" w:right="0"/>
              <w:jc w:val="center"/>
              <w:rPr>
                <w:rFonts w:ascii="Trebuchet MS" w:hAnsi="Trebuchet MS"/>
                <w:sz w:val="16"/>
              </w:rPr>
            </w:pPr>
            <w:r>
              <w:rPr>
                <w:rFonts w:ascii="Trebuchet MS" w:hAnsi="Trebuchet MS"/>
                <w:spacing w:val="-2"/>
                <w:sz w:val="16"/>
              </w:rPr>
              <w:t>Prot.</w:t>
            </w:r>
          </w:p>
        </w:tc>
        <w:tc>
          <w:tcPr>
            <w:tcW w:w="73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144" w:left="58" w:right="52"/>
              <w:rPr>
                <w:rFonts w:ascii="Trebuchet MS" w:hAnsi="Trebuchet MS"/>
                <w:sz w:val="16"/>
              </w:rPr>
            </w:pPr>
            <w:r>
              <w:rPr>
                <w:rFonts w:ascii="Trebuchet MS" w:hAnsi="Trebuchet MS"/>
                <w:spacing w:val="-4"/>
                <w:sz w:val="16"/>
              </w:rPr>
              <w:t xml:space="preserve">Data </w:t>
            </w:r>
            <w:r>
              <w:rPr>
                <w:rFonts w:ascii="Trebuchet MS" w:hAnsi="Trebuchet MS"/>
                <w:spacing w:val="-2"/>
                <w:sz w:val="16"/>
              </w:rPr>
              <w:t>richiesta</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96" w:left="99" w:right="0"/>
              <w:rPr>
                <w:rFonts w:ascii="Trebuchet MS" w:hAnsi="Trebuchet MS"/>
                <w:sz w:val="16"/>
              </w:rPr>
            </w:pPr>
            <w:r>
              <w:rPr>
                <w:rFonts w:ascii="Trebuchet MS" w:hAnsi="Trebuchet MS"/>
                <w:spacing w:val="-2"/>
                <w:sz w:val="16"/>
              </w:rPr>
              <w:t>Soggetto richiedente</w:t>
            </w:r>
          </w:p>
        </w:tc>
        <w:tc>
          <w:tcPr>
            <w:tcW w:w="795"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hanging="0" w:left="111" w:right="0"/>
              <w:rPr>
                <w:rFonts w:ascii="Trebuchet MS" w:hAnsi="Trebuchet MS"/>
                <w:sz w:val="16"/>
              </w:rPr>
            </w:pPr>
            <w:r>
              <w:rPr>
                <w:rFonts w:ascii="Trebuchet MS" w:hAnsi="Trebuchet MS"/>
                <w:spacing w:val="-2"/>
                <w:sz w:val="16"/>
              </w:rPr>
              <w:t>Oggetto</w:t>
            </w:r>
          </w:p>
        </w:tc>
        <w:tc>
          <w:tcPr>
            <w:tcW w:w="1019"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192" w:left="78" w:right="0"/>
              <w:rPr>
                <w:rFonts w:ascii="Trebuchet MS" w:hAnsi="Trebuchet MS"/>
                <w:sz w:val="16"/>
              </w:rPr>
            </w:pPr>
            <w:r>
              <w:rPr>
                <w:rFonts w:ascii="Trebuchet MS" w:hAnsi="Trebuchet MS"/>
                <w:spacing w:val="-2"/>
                <w:sz w:val="16"/>
              </w:rPr>
              <w:t>Ufficio destinatario</w:t>
            </w:r>
          </w:p>
        </w:tc>
        <w:tc>
          <w:tcPr>
            <w:tcW w:w="1021"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4" w:left="64" w:right="59"/>
              <w:jc w:val="center"/>
              <w:rPr>
                <w:rFonts w:ascii="Trebuchet MS" w:hAnsi="Trebuchet MS"/>
                <w:sz w:val="16"/>
              </w:rPr>
            </w:pPr>
            <w:r>
              <w:rPr>
                <w:rFonts w:ascii="Trebuchet MS" w:hAnsi="Trebuchet MS"/>
                <w:sz w:val="16"/>
              </w:rPr>
              <w:t xml:space="preserve">Data di </w:t>
            </w:r>
            <w:r>
              <w:rPr>
                <w:rFonts w:ascii="Trebuchet MS" w:hAnsi="Trebuchet MS"/>
                <w:spacing w:val="-2"/>
                <w:sz w:val="16"/>
              </w:rPr>
              <w:t xml:space="preserve">trasmissione </w:t>
            </w:r>
            <w:r>
              <w:rPr>
                <w:rFonts w:ascii="Trebuchet MS" w:hAnsi="Trebuchet MS"/>
                <w:spacing w:val="-4"/>
                <w:sz w:val="16"/>
              </w:rPr>
              <w:t>PEC</w:t>
            </w:r>
          </w:p>
        </w:tc>
        <w:tc>
          <w:tcPr>
            <w:tcW w:w="10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hanging="6" w:left="79" w:right="68"/>
              <w:jc w:val="center"/>
              <w:rPr>
                <w:rFonts w:ascii="Trebuchet MS" w:hAnsi="Trebuchet MS"/>
                <w:sz w:val="16"/>
              </w:rPr>
            </w:pPr>
            <w:r>
              <w:rPr>
                <w:rFonts w:ascii="Trebuchet MS" w:hAnsi="Trebuchet MS"/>
                <w:spacing w:val="-2"/>
                <w:sz w:val="16"/>
              </w:rPr>
              <w:t>Protocollo Ufficio destinatario</w:t>
            </w:r>
          </w:p>
        </w:tc>
        <w:tc>
          <w:tcPr>
            <w:tcW w:w="1192"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lineRule="exact" w:line="185" w:before="53" w:after="0"/>
              <w:ind w:hanging="0" w:left="51" w:right="46"/>
              <w:jc w:val="center"/>
              <w:rPr>
                <w:rFonts w:ascii="Trebuchet MS" w:hAnsi="Trebuchet MS"/>
                <w:sz w:val="16"/>
              </w:rPr>
            </w:pPr>
            <w:r>
              <w:rPr>
                <w:rFonts w:ascii="Trebuchet MS" w:hAnsi="Trebuchet MS"/>
                <w:sz w:val="16"/>
              </w:rPr>
              <w:t>Data</w:t>
            </w:r>
            <w:r>
              <w:rPr>
                <w:rFonts w:ascii="Trebuchet MS" w:hAnsi="Trebuchet MS"/>
                <w:spacing w:val="-5"/>
                <w:sz w:val="16"/>
              </w:rPr>
              <w:t xml:space="preserve"> del</w:t>
            </w:r>
          </w:p>
          <w:p>
            <w:pPr>
              <w:pStyle w:val="TableParagraph"/>
              <w:widowControl w:val="false"/>
              <w:ind w:hanging="0" w:left="51" w:right="43"/>
              <w:jc w:val="center"/>
              <w:rPr>
                <w:rFonts w:ascii="Trebuchet MS" w:hAnsi="Trebuchet MS"/>
                <w:sz w:val="16"/>
              </w:rPr>
            </w:pPr>
            <w:r>
              <w:rPr>
                <w:rFonts w:ascii="Trebuchet MS" w:hAnsi="Trebuchet MS"/>
                <w:spacing w:val="-2"/>
                <w:sz w:val="16"/>
              </w:rPr>
              <w:t xml:space="preserve">provvedimento </w:t>
            </w:r>
            <w:r>
              <w:rPr>
                <w:rFonts w:ascii="Trebuchet MS" w:hAnsi="Trebuchet MS"/>
                <w:sz w:val="16"/>
              </w:rPr>
              <w:t>e di</w:t>
            </w:r>
          </w:p>
          <w:p>
            <w:pPr>
              <w:pStyle w:val="TableParagraph"/>
              <w:widowControl w:val="false"/>
              <w:ind w:hanging="0" w:left="51" w:right="46"/>
              <w:jc w:val="center"/>
              <w:rPr>
                <w:rFonts w:ascii="Trebuchet MS" w:hAnsi="Trebuchet MS"/>
                <w:sz w:val="16"/>
              </w:rPr>
            </w:pPr>
            <w:r>
              <w:rPr>
                <w:rFonts w:ascii="Trebuchet MS" w:hAnsi="Trebuchet MS"/>
                <w:spacing w:val="-2"/>
                <w:sz w:val="16"/>
              </w:rPr>
              <w:t xml:space="preserve">pubblicazione </w:t>
            </w:r>
            <w:r>
              <w:rPr>
                <w:rFonts w:ascii="Trebuchet MS" w:hAnsi="Trebuchet MS"/>
                <w:sz w:val="16"/>
              </w:rPr>
              <w:t>(ove</w:t>
            </w:r>
            <w:r>
              <w:rPr>
                <w:rFonts w:ascii="Trebuchet MS" w:hAnsi="Trebuchet MS"/>
                <w:spacing w:val="-3"/>
                <w:sz w:val="16"/>
              </w:rPr>
              <w:t xml:space="preserve"> </w:t>
            </w:r>
            <w:r>
              <w:rPr>
                <w:rFonts w:ascii="Trebuchet MS" w:hAnsi="Trebuchet MS"/>
                <w:spacing w:val="-2"/>
                <w:sz w:val="16"/>
              </w:rPr>
              <w:t>prevista)</w:t>
            </w:r>
          </w:p>
        </w:tc>
        <w:tc>
          <w:tcPr>
            <w:tcW w:w="1020" w:type="dxa"/>
            <w:tcBorders>
              <w:top w:val="single" w:sz="2" w:space="0" w:color="000000"/>
              <w:left w:val="single" w:sz="2" w:space="0" w:color="000000"/>
              <w:bottom w:val="single" w:sz="2" w:space="0" w:color="000000"/>
              <w:right w:val="single" w:sz="2" w:space="0" w:color="000000"/>
            </w:tcBorders>
          </w:tcPr>
          <w:p>
            <w:pPr>
              <w:pStyle w:val="TableParagraph"/>
              <w:widowControl w:val="false"/>
              <w:spacing w:before="53" w:after="0"/>
              <w:ind w:firstLine="93" w:left="91" w:right="0"/>
              <w:rPr>
                <w:rFonts w:ascii="Trebuchet MS" w:hAnsi="Trebuchet MS"/>
                <w:sz w:val="16"/>
              </w:rPr>
            </w:pPr>
            <w:r>
              <w:rPr>
                <w:rFonts w:ascii="Trebuchet MS" w:hAnsi="Trebuchet MS"/>
                <w:sz w:val="16"/>
              </w:rPr>
              <w:t xml:space="preserve">Esito e/o </w:t>
            </w:r>
            <w:r>
              <w:rPr>
                <w:rFonts w:ascii="Trebuchet MS" w:hAnsi="Trebuchet MS"/>
                <w:spacing w:val="-2"/>
                <w:sz w:val="16"/>
              </w:rPr>
              <w:t>conclusione dell’istanza</w:t>
            </w:r>
          </w:p>
        </w:tc>
      </w:tr>
    </w:tbl>
    <w:p>
      <w:pPr>
        <w:pStyle w:val="Heading2"/>
        <w:spacing w:before="363" w:after="0"/>
        <w:ind w:hanging="0" w:left="0" w:right="0"/>
        <w:rPr>
          <w:rFonts w:ascii="Calibri Light" w:hAnsi="Calibri Light"/>
          <w:b w:val="false"/>
          <w:sz w:val="19"/>
        </w:rPr>
      </w:pPr>
      <w:r>
        <w:rPr>
          <w:b w:val="false"/>
          <w:sz w:val="19"/>
        </w:rPr>
      </w:r>
    </w:p>
    <w:sectPr>
      <w:headerReference w:type="even" r:id="rId77"/>
      <w:headerReference w:type="default" r:id="rId78"/>
      <w:headerReference w:type="first" r:id="rId79"/>
      <w:footerReference w:type="even" r:id="rId80"/>
      <w:footerReference w:type="default" r:id="rId81"/>
      <w:footerReference w:type="first" r:id="rId82"/>
      <w:type w:val="nextPage"/>
      <w:pgSz w:w="11906" w:h="16838"/>
      <w:pgMar w:left="880" w:right="740" w:gutter="0" w:header="815" w:top="1500" w:footer="490" w:bottom="6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86">
              <wp:simplePos x="0" y="0"/>
              <wp:positionH relativeFrom="page">
                <wp:posOffset>0</wp:posOffset>
              </wp:positionH>
              <wp:positionV relativeFrom="page">
                <wp:posOffset>0</wp:posOffset>
              </wp:positionV>
              <wp:extent cx="480060" cy="127635"/>
              <wp:effectExtent l="0" t="0" r="0" b="0"/>
              <wp:wrapNone/>
              <wp:docPr id="8" name="Textbox 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87">
              <wp:simplePos x="0" y="0"/>
              <wp:positionH relativeFrom="page">
                <wp:posOffset>0</wp:posOffset>
              </wp:positionH>
              <wp:positionV relativeFrom="page">
                <wp:posOffset>0</wp:posOffset>
              </wp:positionV>
              <wp:extent cx="517525" cy="127635"/>
              <wp:effectExtent l="0" t="0" r="0" b="0"/>
              <wp:wrapNone/>
              <wp:docPr id="9" name="Textbox 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92">
              <wp:simplePos x="0" y="0"/>
              <wp:positionH relativeFrom="page">
                <wp:posOffset>0</wp:posOffset>
              </wp:positionH>
              <wp:positionV relativeFrom="page">
                <wp:posOffset>0</wp:posOffset>
              </wp:positionV>
              <wp:extent cx="480060" cy="127635"/>
              <wp:effectExtent l="0" t="0" r="0" b="0"/>
              <wp:wrapNone/>
              <wp:docPr id="40" name="Textbox 11"/>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93">
              <wp:simplePos x="0" y="0"/>
              <wp:positionH relativeFrom="page">
                <wp:posOffset>0</wp:posOffset>
              </wp:positionH>
              <wp:positionV relativeFrom="page">
                <wp:posOffset>0</wp:posOffset>
              </wp:positionV>
              <wp:extent cx="517525" cy="127635"/>
              <wp:effectExtent l="0" t="0" r="0" b="0"/>
              <wp:wrapNone/>
              <wp:docPr id="41" name="Textbox 12"/>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34">
              <wp:simplePos x="0" y="0"/>
              <wp:positionH relativeFrom="page">
                <wp:posOffset>3764280</wp:posOffset>
              </wp:positionH>
              <wp:positionV relativeFrom="page">
                <wp:posOffset>10241915</wp:posOffset>
              </wp:positionV>
              <wp:extent cx="480060" cy="127635"/>
              <wp:effectExtent l="0" t="0" r="0" b="0"/>
              <wp:wrapNone/>
              <wp:docPr id="42" name="Textbox 22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5</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5"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5</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37">
              <wp:simplePos x="0" y="0"/>
              <wp:positionH relativeFrom="page">
                <wp:posOffset>5454650</wp:posOffset>
              </wp:positionH>
              <wp:positionV relativeFrom="page">
                <wp:posOffset>10241915</wp:posOffset>
              </wp:positionV>
              <wp:extent cx="517525" cy="127635"/>
              <wp:effectExtent l="0" t="0" r="0" b="0"/>
              <wp:wrapNone/>
              <wp:docPr id="43" name="Textbox 22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26"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34">
              <wp:simplePos x="0" y="0"/>
              <wp:positionH relativeFrom="page">
                <wp:posOffset>3764280</wp:posOffset>
              </wp:positionH>
              <wp:positionV relativeFrom="page">
                <wp:posOffset>10241915</wp:posOffset>
              </wp:positionV>
              <wp:extent cx="480060" cy="127635"/>
              <wp:effectExtent l="0" t="0" r="0" b="0"/>
              <wp:wrapNone/>
              <wp:docPr id="44" name="Textbox 22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5</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5"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5</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37">
              <wp:simplePos x="0" y="0"/>
              <wp:positionH relativeFrom="page">
                <wp:posOffset>5454650</wp:posOffset>
              </wp:positionH>
              <wp:positionV relativeFrom="page">
                <wp:posOffset>10241915</wp:posOffset>
              </wp:positionV>
              <wp:extent cx="517525" cy="127635"/>
              <wp:effectExtent l="0" t="0" r="0" b="0"/>
              <wp:wrapNone/>
              <wp:docPr id="45" name="Textbox 22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26"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94">
              <wp:simplePos x="0" y="0"/>
              <wp:positionH relativeFrom="page">
                <wp:posOffset>0</wp:posOffset>
              </wp:positionH>
              <wp:positionV relativeFrom="page">
                <wp:posOffset>0</wp:posOffset>
              </wp:positionV>
              <wp:extent cx="480060" cy="127635"/>
              <wp:effectExtent l="0" t="0" r="0" b="0"/>
              <wp:wrapNone/>
              <wp:docPr id="51" name="Textbox 1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95">
              <wp:simplePos x="0" y="0"/>
              <wp:positionH relativeFrom="page">
                <wp:posOffset>0</wp:posOffset>
              </wp:positionH>
              <wp:positionV relativeFrom="page">
                <wp:posOffset>0</wp:posOffset>
              </wp:positionV>
              <wp:extent cx="517525" cy="127635"/>
              <wp:effectExtent l="0" t="0" r="0" b="0"/>
              <wp:wrapNone/>
              <wp:docPr id="52" name="Textbox 1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44">
              <wp:simplePos x="0" y="0"/>
              <wp:positionH relativeFrom="page">
                <wp:posOffset>3764280</wp:posOffset>
              </wp:positionH>
              <wp:positionV relativeFrom="page">
                <wp:posOffset>10241915</wp:posOffset>
              </wp:positionV>
              <wp:extent cx="480060" cy="127635"/>
              <wp:effectExtent l="0" t="0" r="0" b="0"/>
              <wp:wrapNone/>
              <wp:docPr id="53" name="Textbox 22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6</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9"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6</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47">
              <wp:simplePos x="0" y="0"/>
              <wp:positionH relativeFrom="page">
                <wp:posOffset>5454650</wp:posOffset>
              </wp:positionH>
              <wp:positionV relativeFrom="page">
                <wp:posOffset>10241915</wp:posOffset>
              </wp:positionV>
              <wp:extent cx="517525" cy="127635"/>
              <wp:effectExtent l="0" t="0" r="0" b="0"/>
              <wp:wrapNone/>
              <wp:docPr id="54" name="Textbox 23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0"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44">
              <wp:simplePos x="0" y="0"/>
              <wp:positionH relativeFrom="page">
                <wp:posOffset>3764280</wp:posOffset>
              </wp:positionH>
              <wp:positionV relativeFrom="page">
                <wp:posOffset>10241915</wp:posOffset>
              </wp:positionV>
              <wp:extent cx="480060" cy="127635"/>
              <wp:effectExtent l="0" t="0" r="0" b="0"/>
              <wp:wrapNone/>
              <wp:docPr id="55" name="Textbox 22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6</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9"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6</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47">
              <wp:simplePos x="0" y="0"/>
              <wp:positionH relativeFrom="page">
                <wp:posOffset>5454650</wp:posOffset>
              </wp:positionH>
              <wp:positionV relativeFrom="page">
                <wp:posOffset>10241915</wp:posOffset>
              </wp:positionV>
              <wp:extent cx="517525" cy="127635"/>
              <wp:effectExtent l="0" t="0" r="0" b="0"/>
              <wp:wrapNone/>
              <wp:docPr id="56" name="Textbox 23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0"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96">
              <wp:simplePos x="0" y="0"/>
              <wp:positionH relativeFrom="page">
                <wp:posOffset>0</wp:posOffset>
              </wp:positionH>
              <wp:positionV relativeFrom="page">
                <wp:posOffset>0</wp:posOffset>
              </wp:positionV>
              <wp:extent cx="480060" cy="127635"/>
              <wp:effectExtent l="0" t="0" r="0" b="0"/>
              <wp:wrapNone/>
              <wp:docPr id="62" name="Textbox 1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97">
              <wp:simplePos x="0" y="0"/>
              <wp:positionH relativeFrom="page">
                <wp:posOffset>0</wp:posOffset>
              </wp:positionH>
              <wp:positionV relativeFrom="page">
                <wp:posOffset>0</wp:posOffset>
              </wp:positionV>
              <wp:extent cx="517525" cy="127635"/>
              <wp:effectExtent l="0" t="0" r="0" b="0"/>
              <wp:wrapNone/>
              <wp:docPr id="63" name="Textbox 1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55">
              <wp:simplePos x="0" y="0"/>
              <wp:positionH relativeFrom="page">
                <wp:posOffset>3764280</wp:posOffset>
              </wp:positionH>
              <wp:positionV relativeFrom="page">
                <wp:posOffset>10241915</wp:posOffset>
              </wp:positionV>
              <wp:extent cx="480060" cy="127635"/>
              <wp:effectExtent l="0" t="0" r="0" b="0"/>
              <wp:wrapNone/>
              <wp:docPr id="64" name="Textbox 23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33"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58">
              <wp:simplePos x="0" y="0"/>
              <wp:positionH relativeFrom="page">
                <wp:posOffset>5454650</wp:posOffset>
              </wp:positionH>
              <wp:positionV relativeFrom="page">
                <wp:posOffset>10241915</wp:posOffset>
              </wp:positionV>
              <wp:extent cx="517525" cy="127635"/>
              <wp:effectExtent l="0" t="0" r="0" b="0"/>
              <wp:wrapNone/>
              <wp:docPr id="65" name="Textbox 23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4"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55">
              <wp:simplePos x="0" y="0"/>
              <wp:positionH relativeFrom="page">
                <wp:posOffset>3764280</wp:posOffset>
              </wp:positionH>
              <wp:positionV relativeFrom="page">
                <wp:posOffset>10241915</wp:posOffset>
              </wp:positionV>
              <wp:extent cx="480060" cy="127635"/>
              <wp:effectExtent l="0" t="0" r="0" b="0"/>
              <wp:wrapNone/>
              <wp:docPr id="66" name="Textbox 23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33"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58">
              <wp:simplePos x="0" y="0"/>
              <wp:positionH relativeFrom="page">
                <wp:posOffset>5454650</wp:posOffset>
              </wp:positionH>
              <wp:positionV relativeFrom="page">
                <wp:posOffset>10241915</wp:posOffset>
              </wp:positionV>
              <wp:extent cx="517525" cy="127635"/>
              <wp:effectExtent l="0" t="0" r="0" b="0"/>
              <wp:wrapNone/>
              <wp:docPr id="67" name="Textbox 23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4"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98">
              <wp:simplePos x="0" y="0"/>
              <wp:positionH relativeFrom="page">
                <wp:posOffset>0</wp:posOffset>
              </wp:positionH>
              <wp:positionV relativeFrom="page">
                <wp:posOffset>0</wp:posOffset>
              </wp:positionV>
              <wp:extent cx="480060" cy="127635"/>
              <wp:effectExtent l="0" t="0" r="0" b="0"/>
              <wp:wrapNone/>
              <wp:docPr id="73" name="Textbox 1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99">
              <wp:simplePos x="0" y="0"/>
              <wp:positionH relativeFrom="page">
                <wp:posOffset>0</wp:posOffset>
              </wp:positionH>
              <wp:positionV relativeFrom="page">
                <wp:posOffset>0</wp:posOffset>
              </wp:positionV>
              <wp:extent cx="517525" cy="127635"/>
              <wp:effectExtent l="0" t="0" r="0" b="0"/>
              <wp:wrapNone/>
              <wp:docPr id="74" name="Textbox 1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4">
              <wp:simplePos x="0" y="0"/>
              <wp:positionH relativeFrom="page">
                <wp:posOffset>3764280</wp:posOffset>
              </wp:positionH>
              <wp:positionV relativeFrom="page">
                <wp:posOffset>10241915</wp:posOffset>
              </wp:positionV>
              <wp:extent cx="480060" cy="127635"/>
              <wp:effectExtent l="0" t="0" r="0" b="0"/>
              <wp:wrapNone/>
              <wp:docPr id="10" name="Textbox 202"/>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02"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7">
              <wp:simplePos x="0" y="0"/>
              <wp:positionH relativeFrom="page">
                <wp:posOffset>5454650</wp:posOffset>
              </wp:positionH>
              <wp:positionV relativeFrom="page">
                <wp:posOffset>10241915</wp:posOffset>
              </wp:positionV>
              <wp:extent cx="517525" cy="127635"/>
              <wp:effectExtent l="0" t="0" r="0" b="0"/>
              <wp:wrapNone/>
              <wp:docPr id="11" name="Textbox 203"/>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03"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64">
              <wp:simplePos x="0" y="0"/>
              <wp:positionH relativeFrom="page">
                <wp:posOffset>3764280</wp:posOffset>
              </wp:positionH>
              <wp:positionV relativeFrom="page">
                <wp:posOffset>10241915</wp:posOffset>
              </wp:positionV>
              <wp:extent cx="480060" cy="127635"/>
              <wp:effectExtent l="0" t="0" r="0" b="0"/>
              <wp:wrapNone/>
              <wp:docPr id="75" name="Textbox 23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37"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67">
              <wp:simplePos x="0" y="0"/>
              <wp:positionH relativeFrom="page">
                <wp:posOffset>5454650</wp:posOffset>
              </wp:positionH>
              <wp:positionV relativeFrom="page">
                <wp:posOffset>10241915</wp:posOffset>
              </wp:positionV>
              <wp:extent cx="517525" cy="127635"/>
              <wp:effectExtent l="0" t="0" r="0" b="0"/>
              <wp:wrapNone/>
              <wp:docPr id="76" name="Textbox 23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8"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64">
              <wp:simplePos x="0" y="0"/>
              <wp:positionH relativeFrom="page">
                <wp:posOffset>3764280</wp:posOffset>
              </wp:positionH>
              <wp:positionV relativeFrom="page">
                <wp:posOffset>10241915</wp:posOffset>
              </wp:positionV>
              <wp:extent cx="480060" cy="127635"/>
              <wp:effectExtent l="0" t="0" r="0" b="0"/>
              <wp:wrapNone/>
              <wp:docPr id="77" name="Textbox 23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37"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67">
              <wp:simplePos x="0" y="0"/>
              <wp:positionH relativeFrom="page">
                <wp:posOffset>5454650</wp:posOffset>
              </wp:positionH>
              <wp:positionV relativeFrom="page">
                <wp:posOffset>10241915</wp:posOffset>
              </wp:positionV>
              <wp:extent cx="517525" cy="127635"/>
              <wp:effectExtent l="0" t="0" r="0" b="0"/>
              <wp:wrapNone/>
              <wp:docPr id="78" name="Textbox 23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38"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00">
              <wp:simplePos x="0" y="0"/>
              <wp:positionH relativeFrom="page">
                <wp:posOffset>0</wp:posOffset>
              </wp:positionH>
              <wp:positionV relativeFrom="page">
                <wp:posOffset>0</wp:posOffset>
              </wp:positionV>
              <wp:extent cx="480060" cy="127635"/>
              <wp:effectExtent l="0" t="0" r="0" b="0"/>
              <wp:wrapNone/>
              <wp:docPr id="83" name="Textbox 1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01">
              <wp:simplePos x="0" y="0"/>
              <wp:positionH relativeFrom="page">
                <wp:posOffset>0</wp:posOffset>
              </wp:positionH>
              <wp:positionV relativeFrom="page">
                <wp:posOffset>0</wp:posOffset>
              </wp:positionV>
              <wp:extent cx="517525" cy="127635"/>
              <wp:effectExtent l="0" t="0" r="0" b="0"/>
              <wp:wrapNone/>
              <wp:docPr id="84" name="Textbox 2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74">
              <wp:simplePos x="0" y="0"/>
              <wp:positionH relativeFrom="page">
                <wp:posOffset>3764280</wp:posOffset>
              </wp:positionH>
              <wp:positionV relativeFrom="page">
                <wp:posOffset>10241915</wp:posOffset>
              </wp:positionV>
              <wp:extent cx="480060" cy="127635"/>
              <wp:effectExtent l="0" t="0" r="0" b="0"/>
              <wp:wrapNone/>
              <wp:docPr id="85" name="Textbox 246"/>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9</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46"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9</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77">
              <wp:simplePos x="0" y="0"/>
              <wp:positionH relativeFrom="page">
                <wp:posOffset>5454650</wp:posOffset>
              </wp:positionH>
              <wp:positionV relativeFrom="page">
                <wp:posOffset>10241915</wp:posOffset>
              </wp:positionV>
              <wp:extent cx="517525" cy="127635"/>
              <wp:effectExtent l="0" t="0" r="0" b="0"/>
              <wp:wrapNone/>
              <wp:docPr id="86" name="Textbox 247"/>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47"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74">
              <wp:simplePos x="0" y="0"/>
              <wp:positionH relativeFrom="page">
                <wp:posOffset>3764280</wp:posOffset>
              </wp:positionH>
              <wp:positionV relativeFrom="page">
                <wp:posOffset>10241915</wp:posOffset>
              </wp:positionV>
              <wp:extent cx="480060" cy="127635"/>
              <wp:effectExtent l="0" t="0" r="0" b="0"/>
              <wp:wrapNone/>
              <wp:docPr id="87" name="Textbox 246"/>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9</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46"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9</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77">
              <wp:simplePos x="0" y="0"/>
              <wp:positionH relativeFrom="page">
                <wp:posOffset>5454650</wp:posOffset>
              </wp:positionH>
              <wp:positionV relativeFrom="page">
                <wp:posOffset>10241915</wp:posOffset>
              </wp:positionV>
              <wp:extent cx="517525" cy="127635"/>
              <wp:effectExtent l="0" t="0" r="0" b="0"/>
              <wp:wrapNone/>
              <wp:docPr id="88" name="Textbox 247"/>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47"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02">
              <wp:simplePos x="0" y="0"/>
              <wp:positionH relativeFrom="page">
                <wp:posOffset>0</wp:posOffset>
              </wp:positionH>
              <wp:positionV relativeFrom="page">
                <wp:posOffset>0</wp:posOffset>
              </wp:positionV>
              <wp:extent cx="480060" cy="127635"/>
              <wp:effectExtent l="0" t="0" r="0" b="0"/>
              <wp:wrapNone/>
              <wp:docPr id="94" name="Textbox 21"/>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03">
              <wp:simplePos x="0" y="0"/>
              <wp:positionH relativeFrom="page">
                <wp:posOffset>0</wp:posOffset>
              </wp:positionH>
              <wp:positionV relativeFrom="page">
                <wp:posOffset>0</wp:posOffset>
              </wp:positionV>
              <wp:extent cx="517525" cy="127635"/>
              <wp:effectExtent l="0" t="0" r="0" b="0"/>
              <wp:wrapNone/>
              <wp:docPr id="95" name="Textbox 22"/>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84">
              <wp:simplePos x="0" y="0"/>
              <wp:positionH relativeFrom="page">
                <wp:posOffset>3764280</wp:posOffset>
              </wp:positionH>
              <wp:positionV relativeFrom="page">
                <wp:posOffset>10241915</wp:posOffset>
              </wp:positionV>
              <wp:extent cx="480060" cy="127635"/>
              <wp:effectExtent l="0" t="0" r="0" b="0"/>
              <wp:wrapNone/>
              <wp:docPr id="96" name="Textbox 250"/>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0"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87">
              <wp:simplePos x="0" y="0"/>
              <wp:positionH relativeFrom="page">
                <wp:posOffset>5454650</wp:posOffset>
              </wp:positionH>
              <wp:positionV relativeFrom="page">
                <wp:posOffset>10241915</wp:posOffset>
              </wp:positionV>
              <wp:extent cx="517525" cy="127635"/>
              <wp:effectExtent l="0" t="0" r="0" b="0"/>
              <wp:wrapNone/>
              <wp:docPr id="97" name="Textbox 251"/>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51"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84">
              <wp:simplePos x="0" y="0"/>
              <wp:positionH relativeFrom="page">
                <wp:posOffset>3764280</wp:posOffset>
              </wp:positionH>
              <wp:positionV relativeFrom="page">
                <wp:posOffset>10241915</wp:posOffset>
              </wp:positionV>
              <wp:extent cx="480060" cy="127635"/>
              <wp:effectExtent l="0" t="0" r="0" b="0"/>
              <wp:wrapNone/>
              <wp:docPr id="98" name="Textbox 250"/>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0"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87">
              <wp:simplePos x="0" y="0"/>
              <wp:positionH relativeFrom="page">
                <wp:posOffset>5454650</wp:posOffset>
              </wp:positionH>
              <wp:positionV relativeFrom="page">
                <wp:posOffset>10241915</wp:posOffset>
              </wp:positionV>
              <wp:extent cx="517525" cy="127635"/>
              <wp:effectExtent l="0" t="0" r="0" b="0"/>
              <wp:wrapNone/>
              <wp:docPr id="99" name="Textbox 251"/>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51"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04">
              <wp:simplePos x="0" y="0"/>
              <wp:positionH relativeFrom="page">
                <wp:posOffset>0</wp:posOffset>
              </wp:positionH>
              <wp:positionV relativeFrom="page">
                <wp:posOffset>0</wp:posOffset>
              </wp:positionV>
              <wp:extent cx="480060" cy="127635"/>
              <wp:effectExtent l="0" t="0" r="0" b="0"/>
              <wp:wrapNone/>
              <wp:docPr id="105" name="Textbox 2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05">
              <wp:simplePos x="0" y="0"/>
              <wp:positionH relativeFrom="page">
                <wp:posOffset>0</wp:posOffset>
              </wp:positionH>
              <wp:positionV relativeFrom="page">
                <wp:posOffset>0</wp:posOffset>
              </wp:positionV>
              <wp:extent cx="517525" cy="127635"/>
              <wp:effectExtent l="0" t="0" r="0" b="0"/>
              <wp:wrapNone/>
              <wp:docPr id="106" name="Textbox 2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00">
              <wp:simplePos x="0" y="0"/>
              <wp:positionH relativeFrom="page">
                <wp:posOffset>3764280</wp:posOffset>
              </wp:positionH>
              <wp:positionV relativeFrom="page">
                <wp:posOffset>10241915</wp:posOffset>
              </wp:positionV>
              <wp:extent cx="480060" cy="127635"/>
              <wp:effectExtent l="0" t="0" r="0" b="0"/>
              <wp:wrapNone/>
              <wp:docPr id="107" name="Textbox 25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11</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5"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11</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03">
              <wp:simplePos x="0" y="0"/>
              <wp:positionH relativeFrom="page">
                <wp:posOffset>5454650</wp:posOffset>
              </wp:positionH>
              <wp:positionV relativeFrom="page">
                <wp:posOffset>10241915</wp:posOffset>
              </wp:positionV>
              <wp:extent cx="517525" cy="127635"/>
              <wp:effectExtent l="0" t="0" r="0" b="0"/>
              <wp:wrapNone/>
              <wp:docPr id="108" name="Textbox 25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56"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4">
              <wp:simplePos x="0" y="0"/>
              <wp:positionH relativeFrom="page">
                <wp:posOffset>3764280</wp:posOffset>
              </wp:positionH>
              <wp:positionV relativeFrom="page">
                <wp:posOffset>10241915</wp:posOffset>
              </wp:positionV>
              <wp:extent cx="480060" cy="127635"/>
              <wp:effectExtent l="0" t="0" r="0" b="0"/>
              <wp:wrapNone/>
              <wp:docPr id="12" name="Textbox 202"/>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02"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7">
              <wp:simplePos x="0" y="0"/>
              <wp:positionH relativeFrom="page">
                <wp:posOffset>5454650</wp:posOffset>
              </wp:positionH>
              <wp:positionV relativeFrom="page">
                <wp:posOffset>10241915</wp:posOffset>
              </wp:positionV>
              <wp:extent cx="517525" cy="127635"/>
              <wp:effectExtent l="0" t="0" r="0" b="0"/>
              <wp:wrapNone/>
              <wp:docPr id="13" name="Textbox 203"/>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03"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00">
              <wp:simplePos x="0" y="0"/>
              <wp:positionH relativeFrom="page">
                <wp:posOffset>3764280</wp:posOffset>
              </wp:positionH>
              <wp:positionV relativeFrom="page">
                <wp:posOffset>10241915</wp:posOffset>
              </wp:positionV>
              <wp:extent cx="480060" cy="127635"/>
              <wp:effectExtent l="0" t="0" r="0" b="0"/>
              <wp:wrapNone/>
              <wp:docPr id="109" name="Textbox 25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11</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5"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11</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03">
              <wp:simplePos x="0" y="0"/>
              <wp:positionH relativeFrom="page">
                <wp:posOffset>5454650</wp:posOffset>
              </wp:positionH>
              <wp:positionV relativeFrom="page">
                <wp:posOffset>10241915</wp:posOffset>
              </wp:positionV>
              <wp:extent cx="517525" cy="127635"/>
              <wp:effectExtent l="0" t="0" r="0" b="0"/>
              <wp:wrapNone/>
              <wp:docPr id="110" name="Textbox 25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56"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06">
              <wp:simplePos x="0" y="0"/>
              <wp:positionH relativeFrom="page">
                <wp:posOffset>0</wp:posOffset>
              </wp:positionH>
              <wp:positionV relativeFrom="page">
                <wp:posOffset>0</wp:posOffset>
              </wp:positionV>
              <wp:extent cx="480060" cy="127635"/>
              <wp:effectExtent l="0" t="0" r="0" b="0"/>
              <wp:wrapNone/>
              <wp:docPr id="115" name="Textbox 25"/>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07">
              <wp:simplePos x="0" y="0"/>
              <wp:positionH relativeFrom="page">
                <wp:posOffset>0</wp:posOffset>
              </wp:positionH>
              <wp:positionV relativeFrom="page">
                <wp:posOffset>0</wp:posOffset>
              </wp:positionV>
              <wp:extent cx="517525" cy="127635"/>
              <wp:effectExtent l="0" t="0" r="0" b="0"/>
              <wp:wrapNone/>
              <wp:docPr id="116" name="Textbox 26"/>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29">
              <wp:simplePos x="0" y="0"/>
              <wp:positionH relativeFrom="page">
                <wp:posOffset>3764280</wp:posOffset>
              </wp:positionH>
              <wp:positionV relativeFrom="page">
                <wp:posOffset>10241915</wp:posOffset>
              </wp:positionV>
              <wp:extent cx="480060" cy="127635"/>
              <wp:effectExtent l="0" t="0" r="0" b="0"/>
              <wp:wrapNone/>
              <wp:docPr id="117" name="Textbox 25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9"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46">
              <wp:simplePos x="0" y="0"/>
              <wp:positionH relativeFrom="page">
                <wp:posOffset>5454650</wp:posOffset>
              </wp:positionH>
              <wp:positionV relativeFrom="page">
                <wp:posOffset>10241915</wp:posOffset>
              </wp:positionV>
              <wp:extent cx="517525" cy="127635"/>
              <wp:effectExtent l="0" t="0" r="0" b="0"/>
              <wp:wrapNone/>
              <wp:docPr id="118" name="Textbox 26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60"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29">
              <wp:simplePos x="0" y="0"/>
              <wp:positionH relativeFrom="page">
                <wp:posOffset>3764280</wp:posOffset>
              </wp:positionH>
              <wp:positionV relativeFrom="page">
                <wp:posOffset>10241915</wp:posOffset>
              </wp:positionV>
              <wp:extent cx="480060" cy="127635"/>
              <wp:effectExtent l="0" t="0" r="0" b="0"/>
              <wp:wrapNone/>
              <wp:docPr id="119" name="Textbox 25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59"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17</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46">
              <wp:simplePos x="0" y="0"/>
              <wp:positionH relativeFrom="page">
                <wp:posOffset>5454650</wp:posOffset>
              </wp:positionH>
              <wp:positionV relativeFrom="page">
                <wp:posOffset>10241915</wp:posOffset>
              </wp:positionV>
              <wp:extent cx="517525" cy="127635"/>
              <wp:effectExtent l="0" t="0" r="0" b="0"/>
              <wp:wrapNone/>
              <wp:docPr id="120" name="Textbox 26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60"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08">
              <wp:simplePos x="0" y="0"/>
              <wp:positionH relativeFrom="page">
                <wp:posOffset>0</wp:posOffset>
              </wp:positionH>
              <wp:positionV relativeFrom="page">
                <wp:posOffset>0</wp:posOffset>
              </wp:positionV>
              <wp:extent cx="480060" cy="127635"/>
              <wp:effectExtent l="0" t="0" r="0" b="0"/>
              <wp:wrapNone/>
              <wp:docPr id="131" name="Textbox 2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09">
              <wp:simplePos x="0" y="0"/>
              <wp:positionH relativeFrom="page">
                <wp:posOffset>0</wp:posOffset>
              </wp:positionH>
              <wp:positionV relativeFrom="page">
                <wp:posOffset>0</wp:posOffset>
              </wp:positionV>
              <wp:extent cx="517525" cy="127635"/>
              <wp:effectExtent l="0" t="0" r="0" b="0"/>
              <wp:wrapNone/>
              <wp:docPr id="132" name="Textbox 2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52">
              <wp:simplePos x="0" y="0"/>
              <wp:positionH relativeFrom="page">
                <wp:posOffset>3764280</wp:posOffset>
              </wp:positionH>
              <wp:positionV relativeFrom="page">
                <wp:posOffset>10241915</wp:posOffset>
              </wp:positionV>
              <wp:extent cx="480060" cy="127635"/>
              <wp:effectExtent l="0" t="0" r="0" b="0"/>
              <wp:wrapNone/>
              <wp:docPr id="133" name="Textbox 28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83"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55">
              <wp:simplePos x="0" y="0"/>
              <wp:positionH relativeFrom="page">
                <wp:posOffset>5454650</wp:posOffset>
              </wp:positionH>
              <wp:positionV relativeFrom="page">
                <wp:posOffset>10241915</wp:posOffset>
              </wp:positionV>
              <wp:extent cx="517525" cy="127635"/>
              <wp:effectExtent l="0" t="0" r="0" b="0"/>
              <wp:wrapNone/>
              <wp:docPr id="134" name="Textbox 28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84"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52">
              <wp:simplePos x="0" y="0"/>
              <wp:positionH relativeFrom="page">
                <wp:posOffset>3764280</wp:posOffset>
              </wp:positionH>
              <wp:positionV relativeFrom="page">
                <wp:posOffset>10241915</wp:posOffset>
              </wp:positionV>
              <wp:extent cx="480060" cy="127635"/>
              <wp:effectExtent l="0" t="0" r="0" b="0"/>
              <wp:wrapNone/>
              <wp:docPr id="135" name="Textbox 283"/>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83"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18</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55">
              <wp:simplePos x="0" y="0"/>
              <wp:positionH relativeFrom="page">
                <wp:posOffset>5454650</wp:posOffset>
              </wp:positionH>
              <wp:positionV relativeFrom="page">
                <wp:posOffset>10241915</wp:posOffset>
              </wp:positionV>
              <wp:extent cx="517525" cy="127635"/>
              <wp:effectExtent l="0" t="0" r="0" b="0"/>
              <wp:wrapNone/>
              <wp:docPr id="136" name="Textbox 284"/>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84"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10">
              <wp:simplePos x="0" y="0"/>
              <wp:positionH relativeFrom="page">
                <wp:posOffset>0</wp:posOffset>
              </wp:positionH>
              <wp:positionV relativeFrom="page">
                <wp:posOffset>0</wp:posOffset>
              </wp:positionV>
              <wp:extent cx="480060" cy="127635"/>
              <wp:effectExtent l="0" t="0" r="0" b="0"/>
              <wp:wrapNone/>
              <wp:docPr id="143" name="Textbox 2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11">
              <wp:simplePos x="0" y="0"/>
              <wp:positionH relativeFrom="page">
                <wp:posOffset>0</wp:posOffset>
              </wp:positionH>
              <wp:positionV relativeFrom="page">
                <wp:posOffset>0</wp:posOffset>
              </wp:positionV>
              <wp:extent cx="517525" cy="127635"/>
              <wp:effectExtent l="0" t="0" r="0" b="0"/>
              <wp:wrapNone/>
              <wp:docPr id="144" name="Textbox 3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73">
              <wp:simplePos x="0" y="0"/>
              <wp:positionH relativeFrom="page">
                <wp:posOffset>3764280</wp:posOffset>
              </wp:positionH>
              <wp:positionV relativeFrom="page">
                <wp:posOffset>10241915</wp:posOffset>
              </wp:positionV>
              <wp:extent cx="480060" cy="127635"/>
              <wp:effectExtent l="0" t="0" r="0" b="0"/>
              <wp:wrapNone/>
              <wp:docPr id="145" name="Textbox 28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87"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82">
              <wp:simplePos x="0" y="0"/>
              <wp:positionH relativeFrom="page">
                <wp:posOffset>5454650</wp:posOffset>
              </wp:positionH>
              <wp:positionV relativeFrom="page">
                <wp:posOffset>10241915</wp:posOffset>
              </wp:positionV>
              <wp:extent cx="517525" cy="127635"/>
              <wp:effectExtent l="0" t="0" r="0" b="0"/>
              <wp:wrapNone/>
              <wp:docPr id="146" name="Textbox 28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88"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73">
              <wp:simplePos x="0" y="0"/>
              <wp:positionH relativeFrom="page">
                <wp:posOffset>3764280</wp:posOffset>
              </wp:positionH>
              <wp:positionV relativeFrom="page">
                <wp:posOffset>10241915</wp:posOffset>
              </wp:positionV>
              <wp:extent cx="480060" cy="127635"/>
              <wp:effectExtent l="0" t="0" r="0" b="0"/>
              <wp:wrapNone/>
              <wp:docPr id="147" name="Textbox 28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87"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22</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82">
              <wp:simplePos x="0" y="0"/>
              <wp:positionH relativeFrom="page">
                <wp:posOffset>5454650</wp:posOffset>
              </wp:positionH>
              <wp:positionV relativeFrom="page">
                <wp:posOffset>10241915</wp:posOffset>
              </wp:positionV>
              <wp:extent cx="517525" cy="127635"/>
              <wp:effectExtent l="0" t="0" r="0" b="0"/>
              <wp:wrapNone/>
              <wp:docPr id="148" name="Textbox 28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88"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88">
              <wp:simplePos x="0" y="0"/>
              <wp:positionH relativeFrom="page">
                <wp:posOffset>0</wp:posOffset>
              </wp:positionH>
              <wp:positionV relativeFrom="page">
                <wp:posOffset>0</wp:posOffset>
              </wp:positionV>
              <wp:extent cx="480060" cy="127635"/>
              <wp:effectExtent l="0" t="0" r="0" b="0"/>
              <wp:wrapNone/>
              <wp:docPr id="19" name="Textbox 7"/>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89">
              <wp:simplePos x="0" y="0"/>
              <wp:positionH relativeFrom="page">
                <wp:posOffset>0</wp:posOffset>
              </wp:positionH>
              <wp:positionV relativeFrom="page">
                <wp:posOffset>0</wp:posOffset>
              </wp:positionV>
              <wp:extent cx="517525" cy="127635"/>
              <wp:effectExtent l="0" t="0" r="0" b="0"/>
              <wp:wrapNone/>
              <wp:docPr id="20" name="Textbox 8"/>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4">
              <wp:simplePos x="0" y="0"/>
              <wp:positionH relativeFrom="page">
                <wp:posOffset>3764280</wp:posOffset>
              </wp:positionH>
              <wp:positionV relativeFrom="page">
                <wp:posOffset>10241915</wp:posOffset>
              </wp:positionV>
              <wp:extent cx="480060" cy="127635"/>
              <wp:effectExtent l="0" t="0" r="0" b="0"/>
              <wp:wrapNone/>
              <wp:docPr id="21" name="Textbox 206"/>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3</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06"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3</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7">
              <wp:simplePos x="0" y="0"/>
              <wp:positionH relativeFrom="page">
                <wp:posOffset>5454650</wp:posOffset>
              </wp:positionH>
              <wp:positionV relativeFrom="page">
                <wp:posOffset>10241915</wp:posOffset>
              </wp:positionV>
              <wp:extent cx="517525" cy="127635"/>
              <wp:effectExtent l="0" t="0" r="0" b="0"/>
              <wp:wrapNone/>
              <wp:docPr id="22" name="Textbox 207"/>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07"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4">
              <wp:simplePos x="0" y="0"/>
              <wp:positionH relativeFrom="page">
                <wp:posOffset>3764280</wp:posOffset>
              </wp:positionH>
              <wp:positionV relativeFrom="page">
                <wp:posOffset>10241915</wp:posOffset>
              </wp:positionV>
              <wp:extent cx="480060" cy="127635"/>
              <wp:effectExtent l="0" t="0" r="0" b="0"/>
              <wp:wrapNone/>
              <wp:docPr id="23" name="Textbox 206"/>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3</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06"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3</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7">
              <wp:simplePos x="0" y="0"/>
              <wp:positionH relativeFrom="page">
                <wp:posOffset>5454650</wp:posOffset>
              </wp:positionH>
              <wp:positionV relativeFrom="page">
                <wp:posOffset>10241915</wp:posOffset>
              </wp:positionV>
              <wp:extent cx="517525" cy="127635"/>
              <wp:effectExtent l="0" t="0" r="0" b="0"/>
              <wp:wrapNone/>
              <wp:docPr id="24" name="Textbox 207"/>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07"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190">
              <wp:simplePos x="0" y="0"/>
              <wp:positionH relativeFrom="page">
                <wp:posOffset>0</wp:posOffset>
              </wp:positionH>
              <wp:positionV relativeFrom="page">
                <wp:posOffset>0</wp:posOffset>
              </wp:positionV>
              <wp:extent cx="480060" cy="127635"/>
              <wp:effectExtent l="0" t="0" r="0" b="0"/>
              <wp:wrapNone/>
              <wp:docPr id="30" name="Textbox 9"/>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0pt;margin-top:0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0</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191">
              <wp:simplePos x="0" y="0"/>
              <wp:positionH relativeFrom="page">
                <wp:posOffset>0</wp:posOffset>
              </wp:positionH>
              <wp:positionV relativeFrom="page">
                <wp:posOffset>0</wp:posOffset>
              </wp:positionV>
              <wp:extent cx="517525" cy="127635"/>
              <wp:effectExtent l="0" t="0" r="0" b="0"/>
              <wp:wrapNone/>
              <wp:docPr id="31" name="Textbox 10"/>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0pt;margin-top:0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4">
              <wp:simplePos x="0" y="0"/>
              <wp:positionH relativeFrom="page">
                <wp:posOffset>3764280</wp:posOffset>
              </wp:positionH>
              <wp:positionV relativeFrom="page">
                <wp:posOffset>10241915</wp:posOffset>
              </wp:positionV>
              <wp:extent cx="480060" cy="127635"/>
              <wp:effectExtent l="0" t="0" r="0" b="0"/>
              <wp:wrapNone/>
              <wp:docPr id="32" name="Textbox 221"/>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4</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1"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4</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7">
              <wp:simplePos x="0" y="0"/>
              <wp:positionH relativeFrom="page">
                <wp:posOffset>5454650</wp:posOffset>
              </wp:positionH>
              <wp:positionV relativeFrom="page">
                <wp:posOffset>10241915</wp:posOffset>
              </wp:positionV>
              <wp:extent cx="517525" cy="127635"/>
              <wp:effectExtent l="0" t="0" r="0" b="0"/>
              <wp:wrapNone/>
              <wp:docPr id="33" name="Textbox 222"/>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22"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w:r>
  </w:p>
  <w:p>
    <w:pPr>
      <w:pStyle w:val="BodyText"/>
      <w:spacing w:lineRule="atLeast" w:line="0"/>
      <w:rPr/>
    </w:pPr>
    <w:r>
      <w:rPr/>
      <mc:AlternateContent>
        <mc:Choice Requires="wps">
          <w:drawing>
            <wp:anchor behindDoc="1" distT="0" distB="0" distL="0" distR="0" simplePos="0" locked="0" layoutInCell="0" allowOverlap="1" relativeHeight="24">
              <wp:simplePos x="0" y="0"/>
              <wp:positionH relativeFrom="page">
                <wp:posOffset>3764280</wp:posOffset>
              </wp:positionH>
              <wp:positionV relativeFrom="page">
                <wp:posOffset>10241915</wp:posOffset>
              </wp:positionV>
              <wp:extent cx="480060" cy="127635"/>
              <wp:effectExtent l="0" t="0" r="0" b="0"/>
              <wp:wrapNone/>
              <wp:docPr id="34" name="Textbox 221"/>
              <a:graphic xmlns:a="http://schemas.openxmlformats.org/drawingml/2006/main">
                <a:graphicData uri="http://schemas.microsoft.com/office/word/2010/wordprocessingShape">
                  <wps:wsp>
                    <wps:cNvSpPr/>
                    <wps:spPr>
                      <a:xfrm>
                        <a:off x="0" y="0"/>
                        <a:ext cx="48024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4</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wps:txbx>
                    <wps:bodyPr lIns="0" rIns="0" tIns="0" bIns="0" anchor="t">
                      <a:noAutofit/>
                    </wps:bodyPr>
                  </wps:wsp>
                </a:graphicData>
              </a:graphic>
            </wp:anchor>
          </w:drawing>
        </mc:Choice>
        <mc:Fallback>
          <w:pict>
            <v:rect id="shape_0" ID="Textbox 221" path="m0,0l-2147483645,0l-2147483645,-2147483646l0,-2147483646xe" stroked="f" o:allowincell="f" style="position:absolute;margin-left:296.4pt;margin-top:806.45pt;width:37.75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Pag.</w:t>
                    </w:r>
                    <w:r>
                      <w:rPr>
                        <w:b/>
                        <w:color w:val="000000"/>
                        <w:spacing w:val="-2"/>
                        <w:sz w:val="16"/>
                      </w:rPr>
                      <w:t xml:space="preserve"> </w:t>
                    </w:r>
                    <w:r>
                      <w:rPr>
                        <w:b/>
                        <w:color w:val="000000"/>
                        <w:spacing w:val="-2"/>
                        <w:sz w:val="16"/>
                      </w:rPr>
                      <w:fldChar w:fldCharType="begin"/>
                    </w:r>
                    <w:r>
                      <w:rPr>
                        <w:sz w:val="16"/>
                        <w:spacing w:val="-2"/>
                        <w:b/>
                        <w:color w:val="000000"/>
                      </w:rPr>
                      <w:instrText xml:space="preserve"> PAGE </w:instrText>
                    </w:r>
                    <w:r>
                      <w:rPr>
                        <w:sz w:val="16"/>
                        <w:spacing w:val="-2"/>
                        <w:b/>
                        <w:color w:val="000000"/>
                      </w:rPr>
                      <w:fldChar w:fldCharType="separate"/>
                    </w:r>
                    <w:r>
                      <w:rPr>
                        <w:sz w:val="16"/>
                        <w:spacing w:val="-2"/>
                        <w:b/>
                        <w:color w:val="000000"/>
                      </w:rPr>
                      <w:t>4</w:t>
                    </w:r>
                    <w:r>
                      <w:rPr>
                        <w:sz w:val="16"/>
                        <w:spacing w:val="-2"/>
                        <w:b/>
                        <w:color w:val="000000"/>
                      </w:rPr>
                      <w:fldChar w:fldCharType="end"/>
                    </w:r>
                    <w:r>
                      <w:rPr>
                        <w:b/>
                        <w:color w:val="000000"/>
                        <w:spacing w:val="-2"/>
                        <w:sz w:val="16"/>
                      </w:rPr>
                      <w:t>/</w:t>
                    </w:r>
                    <w:r>
                      <w:rPr>
                        <w:b/>
                        <w:color w:val="000000"/>
                        <w:spacing w:val="-2"/>
                        <w:sz w:val="16"/>
                      </w:rPr>
                      <w:fldChar w:fldCharType="begin"/>
                    </w:r>
                    <w:r>
                      <w:rPr>
                        <w:sz w:val="16"/>
                        <w:spacing w:val="-2"/>
                        <w:b/>
                        <w:color w:val="000000"/>
                      </w:rPr>
                      <w:instrText xml:space="preserve"> NUMPAGES </w:instrText>
                    </w:r>
                    <w:r>
                      <w:rPr>
                        <w:sz w:val="16"/>
                        <w:spacing w:val="-2"/>
                        <w:b/>
                        <w:color w:val="000000"/>
                      </w:rPr>
                      <w:fldChar w:fldCharType="separate"/>
                    </w:r>
                    <w:r>
                      <w:rPr>
                        <w:sz w:val="16"/>
                        <w:spacing w:val="-2"/>
                        <w:b/>
                        <w:color w:val="000000"/>
                      </w:rPr>
                      <w:t>22</w:t>
                    </w:r>
                    <w:r>
                      <w:rPr>
                        <w:sz w:val="16"/>
                        <w:spacing w:val="-2"/>
                        <w:b/>
                        <w:color w:val="000000"/>
                      </w:rPr>
                      <w:fldChar w:fldCharType="end"/>
                    </w:r>
                  </w:p>
                </w:txbxContent>
              </v:textbox>
              <w10:wrap type="none"/>
            </v:rect>
          </w:pict>
        </mc:Fallback>
      </mc:AlternateContent>
      <mc:AlternateContent>
        <mc:Choice Requires="wps">
          <w:drawing>
            <wp:anchor behindDoc="1" distT="0" distB="0" distL="0" distR="0" simplePos="0" locked="0" layoutInCell="0" allowOverlap="1" relativeHeight="27">
              <wp:simplePos x="0" y="0"/>
              <wp:positionH relativeFrom="page">
                <wp:posOffset>5454650</wp:posOffset>
              </wp:positionH>
              <wp:positionV relativeFrom="page">
                <wp:posOffset>10241915</wp:posOffset>
              </wp:positionV>
              <wp:extent cx="517525" cy="127635"/>
              <wp:effectExtent l="0" t="0" r="0" b="0"/>
              <wp:wrapNone/>
              <wp:docPr id="35" name="Textbox 222"/>
              <a:graphic xmlns:a="http://schemas.openxmlformats.org/drawingml/2006/main">
                <a:graphicData uri="http://schemas.microsoft.com/office/word/2010/wordprocessingShape">
                  <wps:wsp>
                    <wps:cNvSpPr/>
                    <wps:spPr>
                      <a:xfrm>
                        <a:off x="0" y="0"/>
                        <a:ext cx="517680" cy="127800"/>
                      </a:xfrm>
                      <a:prstGeom prst="rect">
                        <a:avLst/>
                      </a:prstGeom>
                      <a:noFill/>
                      <a:ln w="0">
                        <a:noFill/>
                      </a:ln>
                    </wps:spPr>
                    <wps:style>
                      <a:lnRef idx="0"/>
                      <a:fillRef idx="0"/>
                      <a:effectRef idx="0"/>
                      <a:fontRef idx="minor"/>
                    </wps:style>
                    <wps:txb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wps:txbx>
                    <wps:bodyPr lIns="0" rIns="0" tIns="0" bIns="0" anchor="t">
                      <a:noAutofit/>
                    </wps:bodyPr>
                  </wps:wsp>
                </a:graphicData>
              </a:graphic>
            </wp:anchor>
          </w:drawing>
        </mc:Choice>
        <mc:Fallback>
          <w:pict>
            <v:rect id="shape_0" ID="Textbox 222" path="m0,0l-2147483645,0l-2147483645,-2147483646l0,-2147483646xe" stroked="f" o:allowincell="f" style="position:absolute;margin-left:429.5pt;margin-top:806.45pt;width:40.7pt;height:10pt;mso-wrap-style:square;v-text-anchor:top;mso-position-horizontal-relative:page;mso-position-vertical-relative:page">
              <v:fill o:detectmouseclick="t" on="false"/>
              <v:stroke color="#3465a4" joinstyle="round" endcap="flat"/>
              <v:textbox>
                <w:txbxContent>
                  <w:p>
                    <w:pPr>
                      <w:pStyle w:val="Contenutocornice"/>
                      <w:spacing w:lineRule="exact" w:line="184" w:before="0" w:after="0"/>
                      <w:ind w:hanging="0" w:left="20" w:right="0"/>
                      <w:jc w:val="left"/>
                      <w:rPr>
                        <w:b/>
                        <w:sz w:val="16"/>
                      </w:rPr>
                    </w:pPr>
                    <w:r>
                      <w:rPr>
                        <w:b/>
                        <w:color w:val="000000"/>
                        <w:sz w:val="16"/>
                      </w:rPr>
                      <w:t>Asp di</w:t>
                    </w:r>
                    <w:r>
                      <w:rPr>
                        <w:b/>
                        <w:color w:val="000000"/>
                        <w:spacing w:val="-2"/>
                        <w:sz w:val="16"/>
                      </w:rPr>
                      <w:t xml:space="preserve"> </w:t>
                    </w:r>
                    <w:r>
                      <w:rPr>
                        <w:b/>
                        <w:color w:val="000000"/>
                        <w:spacing w:val="-4"/>
                        <w:sz w:val="16"/>
                      </w:rPr>
                      <w:t>Enna</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9">
          <wp:simplePos x="0" y="0"/>
          <wp:positionH relativeFrom="page">
            <wp:posOffset>636905</wp:posOffset>
          </wp:positionH>
          <wp:positionV relativeFrom="page">
            <wp:posOffset>517525</wp:posOffset>
          </wp:positionV>
          <wp:extent cx="2570480" cy="351155"/>
          <wp:effectExtent l="0" t="0" r="0" b="0"/>
          <wp:wrapNone/>
          <wp:docPr id="26" name="Copia di Copia di Copia di Copia di Copia di Copia di Copia di Copia di Copia di Copia di Copia di Copia di Copia di Copia di Copia di Copia di Copia di Copia di Image 184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pia di Copia di Copia di Copia di Copia di Copia di Copia di Copia di Copia di Copia di Copia di Copia di Copia di Copia di Copia di Copia di Copia di Copia di Image 184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21">
              <wp:simplePos x="0" y="0"/>
              <wp:positionH relativeFrom="page">
                <wp:posOffset>1410970</wp:posOffset>
              </wp:positionH>
              <wp:positionV relativeFrom="page">
                <wp:posOffset>633095</wp:posOffset>
              </wp:positionV>
              <wp:extent cx="1750060" cy="121920"/>
              <wp:effectExtent l="0" t="0" r="0" b="0"/>
              <wp:wrapNone/>
              <wp:docPr id="27" name="Textbox 219"/>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19"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9">
          <wp:simplePos x="0" y="0"/>
          <wp:positionH relativeFrom="page">
            <wp:posOffset>636905</wp:posOffset>
          </wp:positionH>
          <wp:positionV relativeFrom="page">
            <wp:posOffset>517525</wp:posOffset>
          </wp:positionV>
          <wp:extent cx="2570480" cy="351155"/>
          <wp:effectExtent l="0" t="0" r="0" b="0"/>
          <wp:wrapNone/>
          <wp:docPr id="28" name="Copia di Copia di Copia di Copia di Copia di Copia di Copia di Copia di Copia di Copia di Copia di Copia di Copia di Copia di Copia di Copia di Copia di Copia di Image 184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pia di Copia di Copia di Copia di Copia di Copia di Copia di Copia di Copia di Copia di Copia di Copia di Copia di Copia di Copia di Copia di Copia di Copia di Image 184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21">
              <wp:simplePos x="0" y="0"/>
              <wp:positionH relativeFrom="page">
                <wp:posOffset>1410970</wp:posOffset>
              </wp:positionH>
              <wp:positionV relativeFrom="page">
                <wp:posOffset>633095</wp:posOffset>
              </wp:positionV>
              <wp:extent cx="1750060" cy="121920"/>
              <wp:effectExtent l="0" t="0" r="0" b="0"/>
              <wp:wrapNone/>
              <wp:docPr id="29" name="Textbox 219"/>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19"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19">
          <wp:simplePos x="0" y="0"/>
          <wp:positionH relativeFrom="page">
            <wp:posOffset>636905</wp:posOffset>
          </wp:positionH>
          <wp:positionV relativeFrom="page">
            <wp:posOffset>517525</wp:posOffset>
          </wp:positionV>
          <wp:extent cx="2570480" cy="351155"/>
          <wp:effectExtent l="0" t="0" r="0" b="0"/>
          <wp:wrapNone/>
          <wp:docPr id="36" name="Copia di Copia di Copia di Copia di Copia di Copia di Copia di Copia di Copia di Copia di Copia di Copia di Copia di Copia di Copia di Copia di Copia di Copia di Copia di Image 184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pia di Copia di Copia di Copia di Copia di Copia di Copia di Copia di Copia di Copia di Copia di Copia di Copia di Copia di Copia di Copia di Copia di Copia di Copia di Image 184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31">
              <wp:simplePos x="0" y="0"/>
              <wp:positionH relativeFrom="page">
                <wp:posOffset>1410970</wp:posOffset>
              </wp:positionH>
              <wp:positionV relativeFrom="page">
                <wp:posOffset>633095</wp:posOffset>
              </wp:positionV>
              <wp:extent cx="1750060" cy="121920"/>
              <wp:effectExtent l="0" t="0" r="0" b="0"/>
              <wp:wrapNone/>
              <wp:docPr id="37" name="Textbox 223"/>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23"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19">
          <wp:simplePos x="0" y="0"/>
          <wp:positionH relativeFrom="page">
            <wp:posOffset>636905</wp:posOffset>
          </wp:positionH>
          <wp:positionV relativeFrom="page">
            <wp:posOffset>517525</wp:posOffset>
          </wp:positionV>
          <wp:extent cx="2570480" cy="351155"/>
          <wp:effectExtent l="0" t="0" r="0" b="0"/>
          <wp:wrapNone/>
          <wp:docPr id="38" name="Copia di Copia di Copia di Copia di Copia di Copia di Copia di Copia di Copia di Copia di Copia di Copia di Copia di Copia di Copia di Copia di Copia di Copia di Copia di Image 184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pia di Copia di Copia di Copia di Copia di Copia di Copia di Copia di Copia di Copia di Copia di Copia di Copia di Copia di Copia di Copia di Copia di Copia di Copia di Image 184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31">
              <wp:simplePos x="0" y="0"/>
              <wp:positionH relativeFrom="page">
                <wp:posOffset>1410970</wp:posOffset>
              </wp:positionH>
              <wp:positionV relativeFrom="page">
                <wp:posOffset>633095</wp:posOffset>
              </wp:positionV>
              <wp:extent cx="1750060" cy="121920"/>
              <wp:effectExtent l="0" t="0" r="0" b="0"/>
              <wp:wrapNone/>
              <wp:docPr id="39" name="Textbox 223"/>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23"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29">
          <wp:simplePos x="0" y="0"/>
          <wp:positionH relativeFrom="page">
            <wp:posOffset>636905</wp:posOffset>
          </wp:positionH>
          <wp:positionV relativeFrom="page">
            <wp:posOffset>517525</wp:posOffset>
          </wp:positionV>
          <wp:extent cx="2570480" cy="351155"/>
          <wp:effectExtent l="0" t="0" r="0" b="0"/>
          <wp:wrapNone/>
          <wp:docPr id="47" name="Copia di Copia di Copia di Copia di Copia di Copia di Copia di Copia di Copia di Copia di Copia di Copia di Copia di Copia di Copia di Copia di Copia di Copia di Copia di Copia di Image 184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pia di Copia di Copia di Copia di Copia di Copia di Copia di Copia di Copia di Copia di Copia di Copia di Copia di Copia di Copia di Copia di Copia di Copia di Copia di Copia di Image 184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41">
              <wp:simplePos x="0" y="0"/>
              <wp:positionH relativeFrom="page">
                <wp:posOffset>1410970</wp:posOffset>
              </wp:positionH>
              <wp:positionV relativeFrom="page">
                <wp:posOffset>633095</wp:posOffset>
              </wp:positionV>
              <wp:extent cx="1750060" cy="121920"/>
              <wp:effectExtent l="0" t="0" r="0" b="0"/>
              <wp:wrapNone/>
              <wp:docPr id="48" name="Textbox 227"/>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27"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29">
          <wp:simplePos x="0" y="0"/>
          <wp:positionH relativeFrom="page">
            <wp:posOffset>636905</wp:posOffset>
          </wp:positionH>
          <wp:positionV relativeFrom="page">
            <wp:posOffset>517525</wp:posOffset>
          </wp:positionV>
          <wp:extent cx="2570480" cy="351155"/>
          <wp:effectExtent l="0" t="0" r="0" b="0"/>
          <wp:wrapNone/>
          <wp:docPr id="49" name="Copia di Copia di Copia di Copia di Copia di Copia di Copia di Copia di Copia di Copia di Copia di Copia di Copia di Copia di Copia di Copia di Copia di Copia di Copia di Copia di Image 184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pia di Copia di Copia di Copia di Copia di Copia di Copia di Copia di Copia di Copia di Copia di Copia di Copia di Copia di Copia di Copia di Copia di Copia di Copia di Copia di Image 184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41">
              <wp:simplePos x="0" y="0"/>
              <wp:positionH relativeFrom="page">
                <wp:posOffset>1410970</wp:posOffset>
              </wp:positionH>
              <wp:positionV relativeFrom="page">
                <wp:posOffset>633095</wp:posOffset>
              </wp:positionV>
              <wp:extent cx="1750060" cy="121920"/>
              <wp:effectExtent l="0" t="0" r="0" b="0"/>
              <wp:wrapNone/>
              <wp:docPr id="50" name="Textbox 227"/>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27"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3"/>
      <w:ind w:hanging="0" w:left="447" w:right="0"/>
      <w:rPr>
        <w:b w:val="false"/>
      </w:rPr>
    </w:pPr>
    <w:r>
      <w:rPr>
        <w:b w:val="false"/>
      </w:rPr>
      <w:drawing>
        <wp:anchor behindDoc="1" distT="0" distB="0" distL="0" distR="0" simplePos="0" locked="0" layoutInCell="1" allowOverlap="1" relativeHeight="184">
          <wp:simplePos x="0" y="0"/>
          <wp:positionH relativeFrom="column">
            <wp:posOffset>198755</wp:posOffset>
          </wp:positionH>
          <wp:positionV relativeFrom="paragraph">
            <wp:posOffset>-142875</wp:posOffset>
          </wp:positionV>
          <wp:extent cx="2570480" cy="351155"/>
          <wp:effectExtent l="0" t="0" r="0" b="0"/>
          <wp:wrapNone/>
          <wp:docPr id="2" name="Copia di Copia di Copia di Copia di Copia di Copia di Copia di Copia di Copia di Copia di Copia di Copia di Copia di Copia di Copia di Copia di Image 184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ia di Copia di Copia di Copia di Copia di Copia di Copia di Copia di Copia di Copia di Copia di Copia di Copia di Copia di Copia di Copia di Image 184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w:r>
  </w:p>
  <w:p>
    <w:pPr>
      <w:pStyle w:val="Heading3"/>
      <w:ind w:hanging="0" w:left="447" w:right="0"/>
      <w:jc w:val="center"/>
      <w:rPr>
        <w:b w:val="false"/>
      </w:rPr>
    </w:pPr>
    <w:r>
      <w:rPr>
        <w:b w:val="false"/>
        <w:color w:val="2E5395"/>
      </w:rPr>
      <w:t>SEZIONE RISCHI</w:t>
    </w:r>
    <w:r>
      <w:rPr>
        <w:b w:val="false"/>
        <w:color w:val="2E5395"/>
        <w:spacing w:val="-8"/>
      </w:rPr>
      <w:t xml:space="preserve"> </w:t>
    </w:r>
    <w:r>
      <w:rPr>
        <w:b w:val="false"/>
        <w:color w:val="2E5395"/>
      </w:rPr>
      <w:t>CORRUTTIVI</w:t>
    </w:r>
    <w:r>
      <w:rPr>
        <w:b w:val="false"/>
        <w:color w:val="2E5395"/>
        <w:spacing w:val="-8"/>
      </w:rPr>
      <w:t xml:space="preserve"> </w:t>
    </w:r>
    <w:r>
      <w:rPr>
        <w:b w:val="false"/>
        <w:color w:val="2E5395"/>
      </w:rPr>
      <w:t>E</w:t>
    </w:r>
    <w:r>
      <w:rPr>
        <w:b w:val="false"/>
        <w:color w:val="2E5395"/>
        <w:spacing w:val="-2"/>
      </w:rPr>
      <w:t xml:space="preserve"> TRASPARENZA DEL PIAO ‘25/’27</w: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39">
          <wp:simplePos x="0" y="0"/>
          <wp:positionH relativeFrom="page">
            <wp:posOffset>636905</wp:posOffset>
          </wp:positionH>
          <wp:positionV relativeFrom="page">
            <wp:posOffset>517525</wp:posOffset>
          </wp:positionV>
          <wp:extent cx="2570480" cy="351155"/>
          <wp:effectExtent l="0" t="0" r="0" b="0"/>
          <wp:wrapNone/>
          <wp:docPr id="58" name="Copia di Copia di Copia di Copia di Copia di Copia di Copia di Copia di Copia di Copia di Copia di Copia di Copia di Copia di Copia di Copia di Copia di Copia di Copia di Copia di Copia di Image 184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pia di Copia di Copia di Copia di Copia di Copia di Copia di Copia di Copia di Copia di Copia di Copia di Copia di Copia di Copia di Copia di Copia di Copia di Copia di Copia di Copia di Image 184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51">
              <wp:simplePos x="0" y="0"/>
              <wp:positionH relativeFrom="page">
                <wp:posOffset>1410970</wp:posOffset>
              </wp:positionH>
              <wp:positionV relativeFrom="page">
                <wp:posOffset>633095</wp:posOffset>
              </wp:positionV>
              <wp:extent cx="1750060" cy="121920"/>
              <wp:effectExtent l="0" t="0" r="0" b="0"/>
              <wp:wrapNone/>
              <wp:docPr id="59" name="Textbox 231"/>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1"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39">
          <wp:simplePos x="0" y="0"/>
          <wp:positionH relativeFrom="page">
            <wp:posOffset>636905</wp:posOffset>
          </wp:positionH>
          <wp:positionV relativeFrom="page">
            <wp:posOffset>517525</wp:posOffset>
          </wp:positionV>
          <wp:extent cx="2570480" cy="351155"/>
          <wp:effectExtent l="0" t="0" r="0" b="0"/>
          <wp:wrapNone/>
          <wp:docPr id="60" name="Copia di Copia di Copia di Copia di Copia di Copia di Copia di Copia di Copia di Copia di Copia di Copia di Copia di Copia di Copia di Copia di Copia di Copia di Copia di Copia di Copia di Image 184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opia di Copia di Copia di Copia di Copia di Copia di Copia di Copia di Copia di Copia di Copia di Copia di Copia di Copia di Copia di Copia di Copia di Copia di Copia di Copia di Copia di Image 184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51">
              <wp:simplePos x="0" y="0"/>
              <wp:positionH relativeFrom="page">
                <wp:posOffset>1410970</wp:posOffset>
              </wp:positionH>
              <wp:positionV relativeFrom="page">
                <wp:posOffset>633095</wp:posOffset>
              </wp:positionV>
              <wp:extent cx="1750060" cy="121920"/>
              <wp:effectExtent l="0" t="0" r="0" b="0"/>
              <wp:wrapNone/>
              <wp:docPr id="61" name="Textbox 231"/>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1"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49">
          <wp:simplePos x="0" y="0"/>
          <wp:positionH relativeFrom="page">
            <wp:posOffset>636905</wp:posOffset>
          </wp:positionH>
          <wp:positionV relativeFrom="page">
            <wp:posOffset>517525</wp:posOffset>
          </wp:positionV>
          <wp:extent cx="2570480" cy="351155"/>
          <wp:effectExtent l="0" t="0" r="0" b="0"/>
          <wp:wrapNone/>
          <wp:docPr id="69" name="Copia di Copia di Copia di Copia di Copia di Copia di Copia di Copia di Copia di Copia di Copia di Copia di Copia di Copia di Copia di Copia di Copia di Copia di Copia di Copia di Copia di Copia di Image 184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opia di Copia di Copia di Copia di Copia di Copia di Copia di Copia di Copia di Copia di Copia di Copia di Copia di Copia di Copia di Copia di Copia di Copia di Copia di Copia di Copia di Copia di Image 184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61">
              <wp:simplePos x="0" y="0"/>
              <wp:positionH relativeFrom="page">
                <wp:posOffset>1410970</wp:posOffset>
              </wp:positionH>
              <wp:positionV relativeFrom="page">
                <wp:posOffset>633095</wp:posOffset>
              </wp:positionV>
              <wp:extent cx="1750060" cy="121920"/>
              <wp:effectExtent l="0" t="0" r="0" b="0"/>
              <wp:wrapNone/>
              <wp:docPr id="70" name="Textbox 235"/>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5"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49">
          <wp:simplePos x="0" y="0"/>
          <wp:positionH relativeFrom="page">
            <wp:posOffset>636905</wp:posOffset>
          </wp:positionH>
          <wp:positionV relativeFrom="page">
            <wp:posOffset>517525</wp:posOffset>
          </wp:positionV>
          <wp:extent cx="2570480" cy="351155"/>
          <wp:effectExtent l="0" t="0" r="0" b="0"/>
          <wp:wrapNone/>
          <wp:docPr id="71" name="Copia di Copia di Copia di Copia di Copia di Copia di Copia di Copia di Copia di Copia di Copia di Copia di Copia di Copia di Copia di Copia di Copia di Copia di Copia di Copia di Copia di Copia di Image 184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Copia di Copia di Copia di Copia di Copia di Copia di Copia di Copia di Copia di Copia di Copia di Copia di Copia di Copia di Copia di Copia di Copia di Copia di Copia di Copia di Copia di Copia di Image 184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61">
              <wp:simplePos x="0" y="0"/>
              <wp:positionH relativeFrom="page">
                <wp:posOffset>1410970</wp:posOffset>
              </wp:positionH>
              <wp:positionV relativeFrom="page">
                <wp:posOffset>633095</wp:posOffset>
              </wp:positionV>
              <wp:extent cx="1750060" cy="121920"/>
              <wp:effectExtent l="0" t="0" r="0" b="0"/>
              <wp:wrapNone/>
              <wp:docPr id="72" name="Textbox 235"/>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5"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53">
          <wp:simplePos x="0" y="0"/>
          <wp:positionH relativeFrom="page">
            <wp:posOffset>636905</wp:posOffset>
          </wp:positionH>
          <wp:positionV relativeFrom="page">
            <wp:posOffset>517525</wp:posOffset>
          </wp:positionV>
          <wp:extent cx="2570480" cy="351155"/>
          <wp:effectExtent l="0" t="0" r="0" b="0"/>
          <wp:wrapNone/>
          <wp:docPr id="79" name="Copia di Copia di Copia di Copia di Copia di Copia di Copia di Copia di Copia di Copia di Copia di Copia di Copia di Copia di Copia di Copia di Copia di Copia di Copia di Copia di Copia di Copia di Copia di Image 184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Copia di Copia di Copia di Copia di Copia di Copia di Copia di Copia di Copia di Copia di Copia di Copia di Copia di Copia di Copia di Copia di Copia di Copia di Copia di Copia di Copia di Copia di Copia di Image 184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71">
              <wp:simplePos x="0" y="0"/>
              <wp:positionH relativeFrom="page">
                <wp:posOffset>1410970</wp:posOffset>
              </wp:positionH>
              <wp:positionV relativeFrom="page">
                <wp:posOffset>633095</wp:posOffset>
              </wp:positionV>
              <wp:extent cx="1750060" cy="121920"/>
              <wp:effectExtent l="0" t="0" r="0" b="0"/>
              <wp:wrapNone/>
              <wp:docPr id="80" name="Textbox 239"/>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9"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53">
          <wp:simplePos x="0" y="0"/>
          <wp:positionH relativeFrom="page">
            <wp:posOffset>636905</wp:posOffset>
          </wp:positionH>
          <wp:positionV relativeFrom="page">
            <wp:posOffset>517525</wp:posOffset>
          </wp:positionV>
          <wp:extent cx="2570480" cy="351155"/>
          <wp:effectExtent l="0" t="0" r="0" b="0"/>
          <wp:wrapNone/>
          <wp:docPr id="81" name="Copia di Copia di Copia di Copia di Copia di Copia di Copia di Copia di Copia di Copia di Copia di Copia di Copia di Copia di Copia di Copia di Copia di Copia di Copia di Copia di Copia di Copia di Copia di Image 184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opia di Copia di Copia di Copia di Copia di Copia di Copia di Copia di Copia di Copia di Copia di Copia di Copia di Copia di Copia di Copia di Copia di Copia di Copia di Copia di Copia di Copia di Copia di Image 184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71">
              <wp:simplePos x="0" y="0"/>
              <wp:positionH relativeFrom="page">
                <wp:posOffset>1410970</wp:posOffset>
              </wp:positionH>
              <wp:positionV relativeFrom="page">
                <wp:posOffset>633095</wp:posOffset>
              </wp:positionV>
              <wp:extent cx="1750060" cy="121920"/>
              <wp:effectExtent l="0" t="0" r="0" b="0"/>
              <wp:wrapNone/>
              <wp:docPr id="82" name="Textbox 239"/>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39"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69">
          <wp:simplePos x="0" y="0"/>
          <wp:positionH relativeFrom="page">
            <wp:posOffset>636905</wp:posOffset>
          </wp:positionH>
          <wp:positionV relativeFrom="page">
            <wp:posOffset>517525</wp:posOffset>
          </wp:positionV>
          <wp:extent cx="2570480" cy="351155"/>
          <wp:effectExtent l="0" t="0" r="0" b="0"/>
          <wp:wrapNone/>
          <wp:docPr id="90" name="Copia di Copia di Copia di Copia di Copia di Copia di Copia di Copia di Copia di Copia di Copia di Copia di Copia di Copia di Copia di Copia di Copia di Copia di Copia di Copia di Copia di Copia di Copia di Copia di Image 184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pia di Copia di Copia di Copia di Copia di Copia di Copia di Copia di Copia di Copia di Copia di Copia di Copia di Copia di Copia di Copia di Copia di Copia di Copia di Copia di Copia di Copia di Copia di Copia di Image 184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81">
              <wp:simplePos x="0" y="0"/>
              <wp:positionH relativeFrom="page">
                <wp:posOffset>1410970</wp:posOffset>
              </wp:positionH>
              <wp:positionV relativeFrom="page">
                <wp:posOffset>633095</wp:posOffset>
              </wp:positionV>
              <wp:extent cx="1750060" cy="121920"/>
              <wp:effectExtent l="0" t="0" r="0" b="0"/>
              <wp:wrapNone/>
              <wp:docPr id="91" name="Textbox 248"/>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48"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3"/>
      <w:ind w:hanging="0" w:left="447" w:right="0"/>
      <w:rPr>
        <w:b w:val="false"/>
      </w:rPr>
    </w:pPr>
    <w:r>
      <w:rPr>
        <w:b w:val="false"/>
      </w:rPr>
      <w:drawing>
        <wp:anchor behindDoc="1" distT="0" distB="0" distL="0" distR="0" simplePos="0" locked="0" layoutInCell="1" allowOverlap="1" relativeHeight="184">
          <wp:simplePos x="0" y="0"/>
          <wp:positionH relativeFrom="column">
            <wp:posOffset>198755</wp:posOffset>
          </wp:positionH>
          <wp:positionV relativeFrom="paragraph">
            <wp:posOffset>-142875</wp:posOffset>
          </wp:positionV>
          <wp:extent cx="2570480" cy="351155"/>
          <wp:effectExtent l="0" t="0" r="0" b="0"/>
          <wp:wrapNone/>
          <wp:docPr id="3" name="Copia di Copia di Copia di Copia di Copia di Copia di Copia di Copia di Copia di Copia di Copia di Copia di Copia di Copia di Copia di Copia di Image 184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ia di Copia di Copia di Copia di Copia di Copia di Copia di Copia di Copia di Copia di Copia di Copia di Copia di Copia di Copia di Copia di Image 184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w:r>
  </w:p>
  <w:p>
    <w:pPr>
      <w:pStyle w:val="Heading3"/>
      <w:ind w:hanging="0" w:left="447" w:right="0"/>
      <w:jc w:val="center"/>
      <w:rPr>
        <w:b w:val="false"/>
      </w:rPr>
    </w:pPr>
    <w:r>
      <w:rPr>
        <w:b w:val="false"/>
        <w:color w:val="2E5395"/>
      </w:rPr>
      <w:t>SEZIONE RISCHI</w:t>
    </w:r>
    <w:r>
      <w:rPr>
        <w:b w:val="false"/>
        <w:color w:val="2E5395"/>
        <w:spacing w:val="-8"/>
      </w:rPr>
      <w:t xml:space="preserve"> </w:t>
    </w:r>
    <w:r>
      <w:rPr>
        <w:b w:val="false"/>
        <w:color w:val="2E5395"/>
      </w:rPr>
      <w:t>CORRUTTIVI</w:t>
    </w:r>
    <w:r>
      <w:rPr>
        <w:b w:val="false"/>
        <w:color w:val="2E5395"/>
        <w:spacing w:val="-8"/>
      </w:rPr>
      <w:t xml:space="preserve"> </w:t>
    </w:r>
    <w:r>
      <w:rPr>
        <w:b w:val="false"/>
        <w:color w:val="2E5395"/>
      </w:rPr>
      <w:t>E</w:t>
    </w:r>
    <w:r>
      <w:rPr>
        <w:b w:val="false"/>
        <w:color w:val="2E5395"/>
        <w:spacing w:val="-2"/>
      </w:rPr>
      <w:t xml:space="preserve"> TRASPARENZA DEL PIAO ‘25/’27</w:t>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69">
          <wp:simplePos x="0" y="0"/>
          <wp:positionH relativeFrom="page">
            <wp:posOffset>636905</wp:posOffset>
          </wp:positionH>
          <wp:positionV relativeFrom="page">
            <wp:posOffset>517525</wp:posOffset>
          </wp:positionV>
          <wp:extent cx="2570480" cy="351155"/>
          <wp:effectExtent l="0" t="0" r="0" b="0"/>
          <wp:wrapNone/>
          <wp:docPr id="92" name="Copia di Copia di Copia di Copia di Copia di Copia di Copia di Copia di Copia di Copia di Copia di Copia di Copia di Copia di Copia di Copia di Copia di Copia di Copia di Copia di Copia di Copia di Copia di Copia di Image 184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Copia di Copia di Copia di Copia di Copia di Copia di Copia di Copia di Copia di Copia di Copia di Copia di Copia di Copia di Copia di Copia di Copia di Copia di Copia di Copia di Copia di Copia di Copia di Copia di Image 184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81">
              <wp:simplePos x="0" y="0"/>
              <wp:positionH relativeFrom="page">
                <wp:posOffset>1410970</wp:posOffset>
              </wp:positionH>
              <wp:positionV relativeFrom="page">
                <wp:posOffset>633095</wp:posOffset>
              </wp:positionV>
              <wp:extent cx="1750060" cy="121920"/>
              <wp:effectExtent l="0" t="0" r="0" b="0"/>
              <wp:wrapNone/>
              <wp:docPr id="93" name="Textbox 248"/>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48"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79">
          <wp:simplePos x="0" y="0"/>
          <wp:positionH relativeFrom="page">
            <wp:posOffset>636905</wp:posOffset>
          </wp:positionH>
          <wp:positionV relativeFrom="page">
            <wp:posOffset>517525</wp:posOffset>
          </wp:positionV>
          <wp:extent cx="2570480" cy="351155"/>
          <wp:effectExtent l="0" t="0" r="0" b="0"/>
          <wp:wrapNone/>
          <wp:docPr id="101" name="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97">
              <wp:simplePos x="0" y="0"/>
              <wp:positionH relativeFrom="page">
                <wp:posOffset>1410970</wp:posOffset>
              </wp:positionH>
              <wp:positionV relativeFrom="page">
                <wp:posOffset>633095</wp:posOffset>
              </wp:positionV>
              <wp:extent cx="1750060" cy="121920"/>
              <wp:effectExtent l="0" t="0" r="0" b="0"/>
              <wp:wrapNone/>
              <wp:docPr id="102" name="Textbox 252"/>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52"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79">
          <wp:simplePos x="0" y="0"/>
          <wp:positionH relativeFrom="page">
            <wp:posOffset>636905</wp:posOffset>
          </wp:positionH>
          <wp:positionV relativeFrom="page">
            <wp:posOffset>517525</wp:posOffset>
          </wp:positionV>
          <wp:extent cx="2570480" cy="351155"/>
          <wp:effectExtent l="0" t="0" r="0" b="0"/>
          <wp:wrapNone/>
          <wp:docPr id="103" name="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97">
              <wp:simplePos x="0" y="0"/>
              <wp:positionH relativeFrom="page">
                <wp:posOffset>1410970</wp:posOffset>
              </wp:positionH>
              <wp:positionV relativeFrom="page">
                <wp:posOffset>633095</wp:posOffset>
              </wp:positionV>
              <wp:extent cx="1750060" cy="121920"/>
              <wp:effectExtent l="0" t="0" r="0" b="0"/>
              <wp:wrapNone/>
              <wp:docPr id="104" name="Textbox 252"/>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52"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95">
          <wp:simplePos x="0" y="0"/>
          <wp:positionH relativeFrom="page">
            <wp:posOffset>636905</wp:posOffset>
          </wp:positionH>
          <wp:positionV relativeFrom="page">
            <wp:posOffset>517525</wp:posOffset>
          </wp:positionV>
          <wp:extent cx="2570480" cy="351155"/>
          <wp:effectExtent l="0" t="0" r="0" b="0"/>
          <wp:wrapNone/>
          <wp:docPr id="111" name="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16">
              <wp:simplePos x="0" y="0"/>
              <wp:positionH relativeFrom="page">
                <wp:posOffset>1410970</wp:posOffset>
              </wp:positionH>
              <wp:positionV relativeFrom="page">
                <wp:posOffset>633095</wp:posOffset>
              </wp:positionV>
              <wp:extent cx="1750060" cy="121920"/>
              <wp:effectExtent l="0" t="0" r="0" b="0"/>
              <wp:wrapNone/>
              <wp:docPr id="112" name="Textbox 257"/>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57"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95">
          <wp:simplePos x="0" y="0"/>
          <wp:positionH relativeFrom="page">
            <wp:posOffset>636905</wp:posOffset>
          </wp:positionH>
          <wp:positionV relativeFrom="page">
            <wp:posOffset>517525</wp:posOffset>
          </wp:positionV>
          <wp:extent cx="2570480" cy="351155"/>
          <wp:effectExtent l="0" t="0" r="0" b="0"/>
          <wp:wrapNone/>
          <wp:docPr id="113" name="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16">
              <wp:simplePos x="0" y="0"/>
              <wp:positionH relativeFrom="page">
                <wp:posOffset>1410970</wp:posOffset>
              </wp:positionH>
              <wp:positionV relativeFrom="page">
                <wp:posOffset>633095</wp:posOffset>
              </wp:positionV>
              <wp:extent cx="1750060" cy="121920"/>
              <wp:effectExtent l="0" t="0" r="0" b="0"/>
              <wp:wrapNone/>
              <wp:docPr id="114" name="Textbox 257"/>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57"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89">
          <wp:simplePos x="0" y="0"/>
          <wp:positionH relativeFrom="page">
            <wp:posOffset>636905</wp:posOffset>
          </wp:positionH>
          <wp:positionV relativeFrom="page">
            <wp:posOffset>517525</wp:posOffset>
          </wp:positionV>
          <wp:extent cx="2570480" cy="351155"/>
          <wp:effectExtent l="0" t="0" r="0" b="0"/>
          <wp:wrapNone/>
          <wp:docPr id="127"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49">
              <wp:simplePos x="0" y="0"/>
              <wp:positionH relativeFrom="page">
                <wp:posOffset>1410970</wp:posOffset>
              </wp:positionH>
              <wp:positionV relativeFrom="page">
                <wp:posOffset>633095</wp:posOffset>
              </wp:positionV>
              <wp:extent cx="1750060" cy="121920"/>
              <wp:effectExtent l="0" t="0" r="0" b="0"/>
              <wp:wrapNone/>
              <wp:docPr id="128" name="Textbox 281"/>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81"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89">
          <wp:simplePos x="0" y="0"/>
          <wp:positionH relativeFrom="page">
            <wp:posOffset>636905</wp:posOffset>
          </wp:positionH>
          <wp:positionV relativeFrom="page">
            <wp:posOffset>517525</wp:posOffset>
          </wp:positionV>
          <wp:extent cx="2570480" cy="351155"/>
          <wp:effectExtent l="0" t="0" r="0" b="0"/>
          <wp:wrapNone/>
          <wp:docPr id="129"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49">
              <wp:simplePos x="0" y="0"/>
              <wp:positionH relativeFrom="page">
                <wp:posOffset>1410970</wp:posOffset>
              </wp:positionH>
              <wp:positionV relativeFrom="page">
                <wp:posOffset>633095</wp:posOffset>
              </wp:positionV>
              <wp:extent cx="1750060" cy="121920"/>
              <wp:effectExtent l="0" t="0" r="0" b="0"/>
              <wp:wrapNone/>
              <wp:docPr id="130" name="Textbox 281"/>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81"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134">
          <wp:simplePos x="0" y="0"/>
          <wp:positionH relativeFrom="page">
            <wp:posOffset>636905</wp:posOffset>
          </wp:positionH>
          <wp:positionV relativeFrom="page">
            <wp:posOffset>517525</wp:posOffset>
          </wp:positionV>
          <wp:extent cx="2570480" cy="351155"/>
          <wp:effectExtent l="0" t="0" r="0" b="0"/>
          <wp:wrapNone/>
          <wp:docPr id="139"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64">
              <wp:simplePos x="0" y="0"/>
              <wp:positionH relativeFrom="page">
                <wp:posOffset>1410970</wp:posOffset>
              </wp:positionH>
              <wp:positionV relativeFrom="page">
                <wp:posOffset>633095</wp:posOffset>
              </wp:positionV>
              <wp:extent cx="1750060" cy="121920"/>
              <wp:effectExtent l="0" t="0" r="0" b="0"/>
              <wp:wrapNone/>
              <wp:docPr id="140" name="Textbox 285"/>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85"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drawing>
        <wp:anchor behindDoc="1" distT="0" distB="0" distL="0" distR="0" simplePos="0" locked="0" layoutInCell="0" allowOverlap="1" relativeHeight="134">
          <wp:simplePos x="0" y="0"/>
          <wp:positionH relativeFrom="page">
            <wp:posOffset>636905</wp:posOffset>
          </wp:positionH>
          <wp:positionV relativeFrom="page">
            <wp:posOffset>517525</wp:posOffset>
          </wp:positionV>
          <wp:extent cx="2570480" cy="351155"/>
          <wp:effectExtent l="0" t="0" r="0" b="0"/>
          <wp:wrapNone/>
          <wp:docPr id="141"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Copia di Image 184 1 1 1 1 1 1 1 1 1 1 1 1 1 1 1 1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64">
              <wp:simplePos x="0" y="0"/>
              <wp:positionH relativeFrom="page">
                <wp:posOffset>1410970</wp:posOffset>
              </wp:positionH>
              <wp:positionV relativeFrom="page">
                <wp:posOffset>633095</wp:posOffset>
              </wp:positionV>
              <wp:extent cx="1750060" cy="121920"/>
              <wp:effectExtent l="0" t="0" r="0" b="0"/>
              <wp:wrapNone/>
              <wp:docPr id="142" name="Textbox 285"/>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85"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drawing>
        <wp:anchor behindDoc="1" distT="0" distB="0" distL="0" distR="0" simplePos="0" locked="0" layoutInCell="0" allowOverlap="1" relativeHeight="185">
          <wp:simplePos x="0" y="0"/>
          <wp:positionH relativeFrom="page">
            <wp:posOffset>636905</wp:posOffset>
          </wp:positionH>
          <wp:positionV relativeFrom="page">
            <wp:posOffset>517525</wp:posOffset>
          </wp:positionV>
          <wp:extent cx="2570480" cy="351155"/>
          <wp:effectExtent l="0" t="0" r="0" b="0"/>
          <wp:wrapNone/>
          <wp:docPr id="6" name="Copia di Copia di Copia di Copia di Copia di Copia di Copia di Copia di Copia di Copia di Copia di Copia di Copia di Copia di Copia di Copia di Copia di Copia di Image 184 1 1 1 1 1 1 1 1 1 1 1 1 1 1 1 1 1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ia di Copia di Copia di Copia di Copia di Copia di Copia di Copia di Copia di Copia di Copia di Copia di Copia di Copia di Copia di Copia di Copia di Copia di Image 184 1 1 1 1 1 1 1 1 1 1 1 1 1 1 1 1 1 2"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w:r>
    <w:r>
      <w:rPr/>
      <w:t xml:space="preserve"> </w:t>
    </w:r>
  </w:p>
  <w:p>
    <w:pPr>
      <w:pStyle w:val="BodyText"/>
      <w:spacing w:lineRule="atLeast" w:line="0"/>
      <w:rPr/>
    </w:pPr>
    <w:r>
      <w:rPr/>
    </w:r>
  </w:p>
  <w:p>
    <w:pPr>
      <w:pStyle w:val="BodyText"/>
      <w:spacing w:lineRule="atLeast" w:line="0"/>
      <w:rPr>
        <w:b w:val="false"/>
        <w:color w:val="2E5395"/>
        <w:spacing w:val="-2"/>
      </w:rPr>
    </w:pPr>
    <w:r>
      <w:rPr>
        <w:b w:val="false"/>
        <w:color w:val="2E5395"/>
        <w:spacing w:val="-2"/>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drawing>
        <wp:anchor behindDoc="1" distT="0" distB="0" distL="0" distR="0" simplePos="0" locked="0" layoutInCell="0" allowOverlap="1" relativeHeight="185">
          <wp:simplePos x="0" y="0"/>
          <wp:positionH relativeFrom="page">
            <wp:posOffset>636905</wp:posOffset>
          </wp:positionH>
          <wp:positionV relativeFrom="page">
            <wp:posOffset>517525</wp:posOffset>
          </wp:positionV>
          <wp:extent cx="2570480" cy="351155"/>
          <wp:effectExtent l="0" t="0" r="0" b="0"/>
          <wp:wrapNone/>
          <wp:docPr id="7" name="Copia di Copia di Copia di Copia di Copia di Copia di Copia di Copia di Copia di Copia di Copia di Copia di Copia di Copia di Copia di Copia di Copia di Copia di Image 184 1 1 1 1 1 1 1 1 1 1 1 1 1 1 1 1 1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ia di Copia di Copia di Copia di Copia di Copia di Copia di Copia di Copia di Copia di Copia di Copia di Copia di Copia di Copia di Copia di Copia di Copia di Image 184 1 1 1 1 1 1 1 1 1 1 1 1 1 1 1 1 1 2"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w:r>
    <w:r>
      <w:rPr/>
      <w:t xml:space="preserve"> </w:t>
    </w:r>
  </w:p>
  <w:p>
    <w:pPr>
      <w:pStyle w:val="BodyText"/>
      <w:spacing w:lineRule="atLeast" w:line="0"/>
      <w:rPr/>
    </w:pPr>
    <w:r>
      <w:rPr/>
    </w:r>
  </w:p>
  <w:p>
    <w:pPr>
      <w:pStyle w:val="BodyText"/>
      <w:spacing w:lineRule="atLeast" w:line="0"/>
      <w:rPr>
        <w:b w:val="false"/>
        <w:color w:val="2E5395"/>
        <w:spacing w:val="-2"/>
      </w:rPr>
    </w:pPr>
    <w:r>
      <w:rPr>
        <w:b w:val="false"/>
        <w:color w:val="2E5395"/>
        <w:spacing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drawing>
        <wp:anchor behindDoc="1" distT="0" distB="0" distL="0" distR="0" simplePos="0" locked="0" layoutInCell="0" allowOverlap="1" relativeHeight="2">
          <wp:simplePos x="0" y="0"/>
          <wp:positionH relativeFrom="page">
            <wp:posOffset>636905</wp:posOffset>
          </wp:positionH>
          <wp:positionV relativeFrom="page">
            <wp:posOffset>517525</wp:posOffset>
          </wp:positionV>
          <wp:extent cx="2570480" cy="351155"/>
          <wp:effectExtent l="0" t="0" r="0" b="0"/>
          <wp:wrapNone/>
          <wp:docPr id="15" name="Copia di Copia di Copia di Copia di Copia di Copia di Copia di Copia di Copia di Copia di Copia di Copia di Copia di Copia di Copia di Copia di Copia di Image 184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pia di Copia di Copia di Copia di Copia di Copia di Copia di Copia di Copia di Copia di Copia di Copia di Copia di Copia di Copia di Copia di Copia di Image 184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1">
              <wp:simplePos x="0" y="0"/>
              <wp:positionH relativeFrom="page">
                <wp:posOffset>1410970</wp:posOffset>
              </wp:positionH>
              <wp:positionV relativeFrom="page">
                <wp:posOffset>633095</wp:posOffset>
              </wp:positionV>
              <wp:extent cx="1750060" cy="121920"/>
              <wp:effectExtent l="0" t="0" r="0" b="0"/>
              <wp:wrapNone/>
              <wp:docPr id="16" name="Textbox 204"/>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04"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tLeast" w:line="0"/>
      <w:rPr/>
    </w:pPr>
    <w:r>
      <w:rPr/>
    </w:r>
  </w:p>
  <w:p>
    <w:pPr>
      <w:pStyle w:val="BodyText"/>
      <w:spacing w:lineRule="atLeast" w:line="0"/>
      <w:rPr/>
    </w:pPr>
    <w:r>
      <w:rPr/>
    </w:r>
  </w:p>
  <w:p>
    <w:pPr>
      <w:pStyle w:val="BodyText"/>
      <w:spacing w:lineRule="atLeast" w:line="0"/>
      <w:rPr/>
    </w:pPr>
    <w:r>
      <w:rPr/>
      <w:drawing>
        <wp:anchor behindDoc="1" distT="0" distB="0" distL="0" distR="0" simplePos="0" locked="0" layoutInCell="0" allowOverlap="1" relativeHeight="2">
          <wp:simplePos x="0" y="0"/>
          <wp:positionH relativeFrom="page">
            <wp:posOffset>636905</wp:posOffset>
          </wp:positionH>
          <wp:positionV relativeFrom="page">
            <wp:posOffset>517525</wp:posOffset>
          </wp:positionV>
          <wp:extent cx="2570480" cy="351155"/>
          <wp:effectExtent l="0" t="0" r="0" b="0"/>
          <wp:wrapNone/>
          <wp:docPr id="17" name="Copia di Copia di Copia di Copia di Copia di Copia di Copia di Copia di Copia di Copia di Copia di Copia di Copia di Copia di Copia di Copia di Copia di Image 184 1 1 1 1 1 1 1 1 1 1 1 1 1 1 1 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ia di Copia di Copia di Copia di Copia di Copia di Copia di Copia di Copia di Copia di Copia di Copia di Copia di Copia di Copia di Copia di Copia di Image 184 1 1 1 1 1 1 1 1 1 1 1 1 1 1 1 1 1" descr=""/>
                  <pic:cNvPicPr>
                    <a:picLocks noChangeAspect="1" noChangeArrowheads="1"/>
                  </pic:cNvPicPr>
                </pic:nvPicPr>
                <pic:blipFill>
                  <a:blip r:embed="rId1"/>
                  <a:stretch>
                    <a:fillRect/>
                  </a:stretch>
                </pic:blipFill>
                <pic:spPr bwMode="auto">
                  <a:xfrm>
                    <a:off x="0" y="0"/>
                    <a:ext cx="2570480" cy="351155"/>
                  </a:xfrm>
                  <a:prstGeom prst="rect">
                    <a:avLst/>
                  </a:prstGeom>
                </pic:spPr>
              </pic:pic>
            </a:graphicData>
          </a:graphic>
        </wp:anchor>
      </w:drawing>
      <mc:AlternateContent>
        <mc:Choice Requires="wps">
          <w:drawing>
            <wp:anchor behindDoc="1" distT="0" distB="0" distL="0" distR="0" simplePos="0" locked="0" layoutInCell="0" allowOverlap="1" relativeHeight="11">
              <wp:simplePos x="0" y="0"/>
              <wp:positionH relativeFrom="page">
                <wp:posOffset>1410970</wp:posOffset>
              </wp:positionH>
              <wp:positionV relativeFrom="page">
                <wp:posOffset>633095</wp:posOffset>
              </wp:positionV>
              <wp:extent cx="1750060" cy="121920"/>
              <wp:effectExtent l="0" t="0" r="0" b="0"/>
              <wp:wrapNone/>
              <wp:docPr id="18" name="Textbox 204"/>
              <a:graphic xmlns:a="http://schemas.openxmlformats.org/drawingml/2006/main">
                <a:graphicData uri="http://schemas.microsoft.com/office/word/2010/wordprocessingShape">
                  <wps:wsp>
                    <wps:cNvSpPr/>
                    <wps:spPr>
                      <a:xfrm>
                        <a:off x="0" y="0"/>
                        <a:ext cx="1749960" cy="122040"/>
                      </a:xfrm>
                      <a:prstGeom prst="rect">
                        <a:avLst/>
                      </a:prstGeom>
                      <a:noFill/>
                      <a:ln w="0">
                        <a:noFill/>
                      </a:ln>
                    </wps:spPr>
                    <wps:style>
                      <a:lnRef idx="0"/>
                      <a:fillRef idx="0"/>
                      <a:effectRef idx="0"/>
                      <a:fontRef idx="minor"/>
                    </wps:style>
                    <wps:txb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wps:txbx>
                    <wps:bodyPr lIns="0" rIns="0" tIns="0" bIns="0" anchor="t">
                      <a:noAutofit/>
                    </wps:bodyPr>
                  </wps:wsp>
                </a:graphicData>
              </a:graphic>
            </wp:anchor>
          </w:drawing>
        </mc:Choice>
        <mc:Fallback>
          <w:pict>
            <v:rect id="shape_0" ID="Textbox 204" path="m0,0l-2147483645,0l-2147483645,-2147483646l0,-2147483646xe" stroked="f" o:allowincell="f" style="position:absolute;margin-left:111.1pt;margin-top:49.85pt;width:137.75pt;height:9.55pt;mso-wrap-style:square;v-text-anchor:top;mso-position-horizontal-relative:page;mso-position-vertical-relative:page">
              <v:fill o:detectmouseclick="t" on="false"/>
              <v:stroke color="#3465a4" joinstyle="round" endcap="flat"/>
              <v:textbox>
                <w:txbxContent>
                  <w:p>
                    <w:pPr>
                      <w:pStyle w:val="Contenutocornice"/>
                      <w:spacing w:lineRule="exact" w:line="174" w:before="0" w:after="0"/>
                      <w:ind w:hanging="0" w:left="20" w:right="0"/>
                      <w:jc w:val="left"/>
                      <w:rPr>
                        <w:b/>
                        <w:sz w:val="15"/>
                      </w:rPr>
                    </w:pPr>
                    <w:r>
                      <w:rPr>
                        <w:b/>
                        <w:color w:val="FFFFFF"/>
                        <w:sz w:val="15"/>
                      </w:rPr>
                      <w:t>AZIENDA</w:t>
                    </w:r>
                    <w:r>
                      <w:rPr>
                        <w:b/>
                        <w:color w:val="FFFFFF"/>
                        <w:spacing w:val="-7"/>
                        <w:sz w:val="15"/>
                      </w:rPr>
                      <w:t xml:space="preserve"> </w:t>
                    </w:r>
                    <w:r>
                      <w:rPr>
                        <w:b/>
                        <w:color w:val="FFFFFF"/>
                        <w:sz w:val="15"/>
                      </w:rPr>
                      <w:t>SANITARIA</w:t>
                    </w:r>
                    <w:r>
                      <w:rPr>
                        <w:b/>
                        <w:color w:val="FFFFFF"/>
                        <w:spacing w:val="-7"/>
                        <w:sz w:val="15"/>
                      </w:rPr>
                      <w:t xml:space="preserve"> </w:t>
                    </w:r>
                    <w:r>
                      <w:rPr>
                        <w:b/>
                        <w:color w:val="FFFFFF"/>
                        <w:sz w:val="15"/>
                      </w:rPr>
                      <w:t>PROVINCIALE</w:t>
                    </w:r>
                    <w:r>
                      <w:rPr>
                        <w:b/>
                        <w:color w:val="FFFFFF"/>
                        <w:spacing w:val="-6"/>
                        <w:sz w:val="15"/>
                      </w:rPr>
                      <w:t xml:space="preserve"> </w:t>
                    </w:r>
                    <w:r>
                      <w:rPr>
                        <w:b/>
                        <w:color w:val="FFFFFF"/>
                        <w:sz w:val="15"/>
                      </w:rPr>
                      <w:t>DI</w:t>
                    </w:r>
                    <w:r>
                      <w:rPr>
                        <w:b/>
                        <w:color w:val="FFFFFF"/>
                        <w:spacing w:val="-8"/>
                        <w:sz w:val="15"/>
                      </w:rPr>
                      <w:t xml:space="preserve"> </w:t>
                    </w:r>
                    <w:r>
                      <w:rPr>
                        <w:b/>
                        <w:color w:val="FFFFFF"/>
                        <w:spacing w:val="-4"/>
                        <w:sz w:val="15"/>
                      </w:rPr>
                      <w:t>ENNA</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75" w:hanging="224"/>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760" w:hanging="224"/>
      </w:pPr>
      <w:rPr>
        <w:rFonts w:ascii="Symbol" w:hAnsi="Symbol" w:cs="Symbol" w:hint="default"/>
        <w:lang w:val="it-IT" w:eastAsia="en-US" w:bidi="ar-SA"/>
      </w:rPr>
    </w:lvl>
    <w:lvl w:ilvl="2">
      <w:start w:val="0"/>
      <w:numFmt w:val="bullet"/>
      <w:lvlText w:val=""/>
      <w:lvlJc w:val="left"/>
      <w:pPr>
        <w:tabs>
          <w:tab w:val="num" w:pos="0"/>
        </w:tabs>
        <w:ind w:left="1240" w:hanging="224"/>
      </w:pPr>
      <w:rPr>
        <w:rFonts w:ascii="Symbol" w:hAnsi="Symbol" w:cs="Symbol" w:hint="default"/>
        <w:lang w:val="it-IT" w:eastAsia="en-US" w:bidi="ar-SA"/>
      </w:rPr>
    </w:lvl>
    <w:lvl w:ilvl="3">
      <w:start w:val="0"/>
      <w:numFmt w:val="bullet"/>
      <w:lvlText w:val=""/>
      <w:lvlJc w:val="left"/>
      <w:pPr>
        <w:tabs>
          <w:tab w:val="num" w:pos="0"/>
        </w:tabs>
        <w:ind w:left="1720" w:hanging="224"/>
      </w:pPr>
      <w:rPr>
        <w:rFonts w:ascii="Symbol" w:hAnsi="Symbol" w:cs="Symbol" w:hint="default"/>
        <w:lang w:val="it-IT" w:eastAsia="en-US" w:bidi="ar-SA"/>
      </w:rPr>
    </w:lvl>
    <w:lvl w:ilvl="4">
      <w:start w:val="0"/>
      <w:numFmt w:val="bullet"/>
      <w:lvlText w:val=""/>
      <w:lvlJc w:val="left"/>
      <w:pPr>
        <w:tabs>
          <w:tab w:val="num" w:pos="0"/>
        </w:tabs>
        <w:ind w:left="2200" w:hanging="224"/>
      </w:pPr>
      <w:rPr>
        <w:rFonts w:ascii="Symbol" w:hAnsi="Symbol" w:cs="Symbol" w:hint="default"/>
        <w:lang w:val="it-IT" w:eastAsia="en-US" w:bidi="ar-SA"/>
      </w:rPr>
    </w:lvl>
    <w:lvl w:ilvl="5">
      <w:start w:val="0"/>
      <w:numFmt w:val="bullet"/>
      <w:lvlText w:val=""/>
      <w:lvlJc w:val="left"/>
      <w:pPr>
        <w:tabs>
          <w:tab w:val="num" w:pos="0"/>
        </w:tabs>
        <w:ind w:left="2681" w:hanging="224"/>
      </w:pPr>
      <w:rPr>
        <w:rFonts w:ascii="Symbol" w:hAnsi="Symbol" w:cs="Symbol" w:hint="default"/>
        <w:lang w:val="it-IT" w:eastAsia="en-US" w:bidi="ar-SA"/>
      </w:rPr>
    </w:lvl>
    <w:lvl w:ilvl="6">
      <w:start w:val="0"/>
      <w:numFmt w:val="bullet"/>
      <w:lvlText w:val=""/>
      <w:lvlJc w:val="left"/>
      <w:pPr>
        <w:tabs>
          <w:tab w:val="num" w:pos="0"/>
        </w:tabs>
        <w:ind w:left="3161" w:hanging="224"/>
      </w:pPr>
      <w:rPr>
        <w:rFonts w:ascii="Symbol" w:hAnsi="Symbol" w:cs="Symbol" w:hint="default"/>
        <w:lang w:val="it-IT" w:eastAsia="en-US" w:bidi="ar-SA"/>
      </w:rPr>
    </w:lvl>
    <w:lvl w:ilvl="7">
      <w:start w:val="0"/>
      <w:numFmt w:val="bullet"/>
      <w:lvlText w:val=""/>
      <w:lvlJc w:val="left"/>
      <w:pPr>
        <w:tabs>
          <w:tab w:val="num" w:pos="0"/>
        </w:tabs>
        <w:ind w:left="3641" w:hanging="224"/>
      </w:pPr>
      <w:rPr>
        <w:rFonts w:ascii="Symbol" w:hAnsi="Symbol" w:cs="Symbol" w:hint="default"/>
        <w:lang w:val="it-IT" w:eastAsia="en-US" w:bidi="ar-SA"/>
      </w:rPr>
    </w:lvl>
    <w:lvl w:ilvl="8">
      <w:start w:val="0"/>
      <w:numFmt w:val="bullet"/>
      <w:lvlText w:val=""/>
      <w:lvlJc w:val="left"/>
      <w:pPr>
        <w:tabs>
          <w:tab w:val="num" w:pos="0"/>
        </w:tabs>
        <w:ind w:left="4121" w:hanging="224"/>
      </w:pPr>
      <w:rPr>
        <w:rFonts w:ascii="Symbol" w:hAnsi="Symbol" w:cs="Symbol" w:hint="default"/>
        <w:lang w:val="it-IT" w:eastAsia="en-US" w:bidi="ar-SA"/>
      </w:rPr>
    </w:lvl>
  </w:abstractNum>
  <w:abstractNum w:abstractNumId="2">
    <w:lvl w:ilvl="0">
      <w:numFmt w:val="bullet"/>
      <w:lvlText w:val=""/>
      <w:lvlJc w:val="left"/>
      <w:pPr>
        <w:tabs>
          <w:tab w:val="num" w:pos="0"/>
        </w:tabs>
        <w:ind w:left="561" w:hanging="361"/>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1012" w:hanging="361"/>
      </w:pPr>
      <w:rPr>
        <w:rFonts w:ascii="Symbol" w:hAnsi="Symbol" w:cs="Symbol" w:hint="default"/>
        <w:lang w:val="it-IT" w:eastAsia="en-US" w:bidi="ar-SA"/>
      </w:rPr>
    </w:lvl>
    <w:lvl w:ilvl="2">
      <w:start w:val="0"/>
      <w:numFmt w:val="bullet"/>
      <w:lvlText w:val=""/>
      <w:lvlJc w:val="left"/>
      <w:pPr>
        <w:tabs>
          <w:tab w:val="num" w:pos="0"/>
        </w:tabs>
        <w:ind w:left="1464" w:hanging="361"/>
      </w:pPr>
      <w:rPr>
        <w:rFonts w:ascii="Symbol" w:hAnsi="Symbol" w:cs="Symbol" w:hint="default"/>
        <w:lang w:val="it-IT" w:eastAsia="en-US" w:bidi="ar-SA"/>
      </w:rPr>
    </w:lvl>
    <w:lvl w:ilvl="3">
      <w:start w:val="0"/>
      <w:numFmt w:val="bullet"/>
      <w:lvlText w:val=""/>
      <w:lvlJc w:val="left"/>
      <w:pPr>
        <w:tabs>
          <w:tab w:val="num" w:pos="0"/>
        </w:tabs>
        <w:ind w:left="1916" w:hanging="361"/>
      </w:pPr>
      <w:rPr>
        <w:rFonts w:ascii="Symbol" w:hAnsi="Symbol" w:cs="Symbol" w:hint="default"/>
        <w:lang w:val="it-IT" w:eastAsia="en-US" w:bidi="ar-SA"/>
      </w:rPr>
    </w:lvl>
    <w:lvl w:ilvl="4">
      <w:start w:val="0"/>
      <w:numFmt w:val="bullet"/>
      <w:lvlText w:val=""/>
      <w:lvlJc w:val="left"/>
      <w:pPr>
        <w:tabs>
          <w:tab w:val="num" w:pos="0"/>
        </w:tabs>
        <w:ind w:left="2368" w:hanging="361"/>
      </w:pPr>
      <w:rPr>
        <w:rFonts w:ascii="Symbol" w:hAnsi="Symbol" w:cs="Symbol" w:hint="default"/>
        <w:lang w:val="it-IT" w:eastAsia="en-US" w:bidi="ar-SA"/>
      </w:rPr>
    </w:lvl>
    <w:lvl w:ilvl="5">
      <w:start w:val="0"/>
      <w:numFmt w:val="bullet"/>
      <w:lvlText w:val=""/>
      <w:lvlJc w:val="left"/>
      <w:pPr>
        <w:tabs>
          <w:tab w:val="num" w:pos="0"/>
        </w:tabs>
        <w:ind w:left="2820" w:hanging="361"/>
      </w:pPr>
      <w:rPr>
        <w:rFonts w:ascii="Symbol" w:hAnsi="Symbol" w:cs="Symbol" w:hint="default"/>
        <w:lang w:val="it-IT" w:eastAsia="en-US" w:bidi="ar-SA"/>
      </w:rPr>
    </w:lvl>
    <w:lvl w:ilvl="6">
      <w:start w:val="0"/>
      <w:numFmt w:val="bullet"/>
      <w:lvlText w:val=""/>
      <w:lvlJc w:val="left"/>
      <w:pPr>
        <w:tabs>
          <w:tab w:val="num" w:pos="0"/>
        </w:tabs>
        <w:ind w:left="3272" w:hanging="361"/>
      </w:pPr>
      <w:rPr>
        <w:rFonts w:ascii="Symbol" w:hAnsi="Symbol" w:cs="Symbol" w:hint="default"/>
        <w:lang w:val="it-IT" w:eastAsia="en-US" w:bidi="ar-SA"/>
      </w:rPr>
    </w:lvl>
    <w:lvl w:ilvl="7">
      <w:start w:val="0"/>
      <w:numFmt w:val="bullet"/>
      <w:lvlText w:val=""/>
      <w:lvlJc w:val="left"/>
      <w:pPr>
        <w:tabs>
          <w:tab w:val="num" w:pos="0"/>
        </w:tabs>
        <w:ind w:left="3724" w:hanging="361"/>
      </w:pPr>
      <w:rPr>
        <w:rFonts w:ascii="Symbol" w:hAnsi="Symbol" w:cs="Symbol" w:hint="default"/>
        <w:lang w:val="it-IT" w:eastAsia="en-US" w:bidi="ar-SA"/>
      </w:rPr>
    </w:lvl>
    <w:lvl w:ilvl="8">
      <w:start w:val="0"/>
      <w:numFmt w:val="bullet"/>
      <w:lvlText w:val=""/>
      <w:lvlJc w:val="left"/>
      <w:pPr>
        <w:tabs>
          <w:tab w:val="num" w:pos="0"/>
        </w:tabs>
        <w:ind w:left="4176" w:hanging="361"/>
      </w:pPr>
      <w:rPr>
        <w:rFonts w:ascii="Symbol" w:hAnsi="Symbol" w:cs="Symbol" w:hint="default"/>
        <w:lang w:val="it-IT" w:eastAsia="en-US" w:bidi="ar-SA"/>
      </w:rPr>
    </w:lvl>
  </w:abstractNum>
  <w:abstractNum w:abstractNumId="3">
    <w:lvl w:ilvl="0">
      <w:start w:val="1"/>
      <w:numFmt w:val="lowerLetter"/>
      <w:lvlText w:val="%1)"/>
      <w:lvlJc w:val="left"/>
      <w:pPr>
        <w:tabs>
          <w:tab w:val="num" w:pos="0"/>
        </w:tabs>
        <w:ind w:left="412" w:hanging="346"/>
      </w:pPr>
      <w:rPr>
        <w:sz w:val="20"/>
        <w:spacing w:val="0"/>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873" w:hanging="346"/>
      </w:pPr>
      <w:rPr>
        <w:rFonts w:ascii="Symbol" w:hAnsi="Symbol" w:cs="Symbol" w:hint="default"/>
        <w:lang w:val="it-IT" w:eastAsia="en-US" w:bidi="ar-SA"/>
      </w:rPr>
    </w:lvl>
    <w:lvl w:ilvl="2">
      <w:start w:val="0"/>
      <w:numFmt w:val="bullet"/>
      <w:lvlText w:val=""/>
      <w:lvlJc w:val="left"/>
      <w:pPr>
        <w:tabs>
          <w:tab w:val="num" w:pos="0"/>
        </w:tabs>
        <w:ind w:left="1326" w:hanging="346"/>
      </w:pPr>
      <w:rPr>
        <w:rFonts w:ascii="Symbol" w:hAnsi="Symbol" w:cs="Symbol" w:hint="default"/>
        <w:lang w:val="it-IT" w:eastAsia="en-US" w:bidi="ar-SA"/>
      </w:rPr>
    </w:lvl>
    <w:lvl w:ilvl="3">
      <w:start w:val="0"/>
      <w:numFmt w:val="bullet"/>
      <w:lvlText w:val=""/>
      <w:lvlJc w:val="left"/>
      <w:pPr>
        <w:tabs>
          <w:tab w:val="num" w:pos="0"/>
        </w:tabs>
        <w:ind w:left="1779" w:hanging="346"/>
      </w:pPr>
      <w:rPr>
        <w:rFonts w:ascii="Symbol" w:hAnsi="Symbol" w:cs="Symbol" w:hint="default"/>
        <w:lang w:val="it-IT" w:eastAsia="en-US" w:bidi="ar-SA"/>
      </w:rPr>
    </w:lvl>
    <w:lvl w:ilvl="4">
      <w:start w:val="0"/>
      <w:numFmt w:val="bullet"/>
      <w:lvlText w:val=""/>
      <w:lvlJc w:val="left"/>
      <w:pPr>
        <w:tabs>
          <w:tab w:val="num" w:pos="0"/>
        </w:tabs>
        <w:ind w:left="2232" w:hanging="346"/>
      </w:pPr>
      <w:rPr>
        <w:rFonts w:ascii="Symbol" w:hAnsi="Symbol" w:cs="Symbol" w:hint="default"/>
        <w:lang w:val="it-IT" w:eastAsia="en-US" w:bidi="ar-SA"/>
      </w:rPr>
    </w:lvl>
    <w:lvl w:ilvl="5">
      <w:start w:val="0"/>
      <w:numFmt w:val="bullet"/>
      <w:lvlText w:val=""/>
      <w:lvlJc w:val="left"/>
      <w:pPr>
        <w:tabs>
          <w:tab w:val="num" w:pos="0"/>
        </w:tabs>
        <w:ind w:left="2686" w:hanging="346"/>
      </w:pPr>
      <w:rPr>
        <w:rFonts w:ascii="Symbol" w:hAnsi="Symbol" w:cs="Symbol" w:hint="default"/>
        <w:lang w:val="it-IT" w:eastAsia="en-US" w:bidi="ar-SA"/>
      </w:rPr>
    </w:lvl>
    <w:lvl w:ilvl="6">
      <w:start w:val="0"/>
      <w:numFmt w:val="bullet"/>
      <w:lvlText w:val=""/>
      <w:lvlJc w:val="left"/>
      <w:pPr>
        <w:tabs>
          <w:tab w:val="num" w:pos="0"/>
        </w:tabs>
        <w:ind w:left="3139" w:hanging="346"/>
      </w:pPr>
      <w:rPr>
        <w:rFonts w:ascii="Symbol" w:hAnsi="Symbol" w:cs="Symbol" w:hint="default"/>
        <w:lang w:val="it-IT" w:eastAsia="en-US" w:bidi="ar-SA"/>
      </w:rPr>
    </w:lvl>
    <w:lvl w:ilvl="7">
      <w:start w:val="0"/>
      <w:numFmt w:val="bullet"/>
      <w:lvlText w:val=""/>
      <w:lvlJc w:val="left"/>
      <w:pPr>
        <w:tabs>
          <w:tab w:val="num" w:pos="0"/>
        </w:tabs>
        <w:ind w:left="3592" w:hanging="346"/>
      </w:pPr>
      <w:rPr>
        <w:rFonts w:ascii="Symbol" w:hAnsi="Symbol" w:cs="Symbol" w:hint="default"/>
        <w:lang w:val="it-IT" w:eastAsia="en-US" w:bidi="ar-SA"/>
      </w:rPr>
    </w:lvl>
    <w:lvl w:ilvl="8">
      <w:start w:val="0"/>
      <w:numFmt w:val="bullet"/>
      <w:lvlText w:val=""/>
      <w:lvlJc w:val="left"/>
      <w:pPr>
        <w:tabs>
          <w:tab w:val="num" w:pos="0"/>
        </w:tabs>
        <w:ind w:left="4045" w:hanging="346"/>
      </w:pPr>
      <w:rPr>
        <w:rFonts w:ascii="Symbol" w:hAnsi="Symbol" w:cs="Symbol" w:hint="default"/>
        <w:lang w:val="it-IT" w:eastAsia="en-US" w:bidi="ar-SA"/>
      </w:rPr>
    </w:lvl>
  </w:abstractNum>
  <w:abstractNum w:abstractNumId="4">
    <w:lvl w:ilvl="0">
      <w:start w:val="1"/>
      <w:numFmt w:val="lowerLetter"/>
      <w:lvlText w:val="%1)"/>
      <w:lvlJc w:val="left"/>
      <w:pPr>
        <w:tabs>
          <w:tab w:val="num" w:pos="0"/>
        </w:tabs>
        <w:ind w:left="419" w:hanging="361"/>
      </w:pPr>
      <w:rPr>
        <w:sz w:val="20"/>
        <w:spacing w:val="0"/>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886" w:hanging="361"/>
      </w:pPr>
      <w:rPr>
        <w:rFonts w:ascii="Symbol" w:hAnsi="Symbol" w:cs="Symbol" w:hint="default"/>
        <w:lang w:val="it-IT" w:eastAsia="en-US" w:bidi="ar-SA"/>
      </w:rPr>
    </w:lvl>
    <w:lvl w:ilvl="2">
      <w:start w:val="0"/>
      <w:numFmt w:val="bullet"/>
      <w:lvlText w:val=""/>
      <w:lvlJc w:val="left"/>
      <w:pPr>
        <w:tabs>
          <w:tab w:val="num" w:pos="0"/>
        </w:tabs>
        <w:ind w:left="1352" w:hanging="361"/>
      </w:pPr>
      <w:rPr>
        <w:rFonts w:ascii="Symbol" w:hAnsi="Symbol" w:cs="Symbol" w:hint="default"/>
        <w:lang w:val="it-IT" w:eastAsia="en-US" w:bidi="ar-SA"/>
      </w:rPr>
    </w:lvl>
    <w:lvl w:ilvl="3">
      <w:start w:val="0"/>
      <w:numFmt w:val="bullet"/>
      <w:lvlText w:val=""/>
      <w:lvlJc w:val="left"/>
      <w:pPr>
        <w:tabs>
          <w:tab w:val="num" w:pos="0"/>
        </w:tabs>
        <w:ind w:left="1818" w:hanging="361"/>
      </w:pPr>
      <w:rPr>
        <w:rFonts w:ascii="Symbol" w:hAnsi="Symbol" w:cs="Symbol" w:hint="default"/>
        <w:lang w:val="it-IT" w:eastAsia="en-US" w:bidi="ar-SA"/>
      </w:rPr>
    </w:lvl>
    <w:lvl w:ilvl="4">
      <w:start w:val="0"/>
      <w:numFmt w:val="bullet"/>
      <w:lvlText w:val=""/>
      <w:lvlJc w:val="left"/>
      <w:pPr>
        <w:tabs>
          <w:tab w:val="num" w:pos="0"/>
        </w:tabs>
        <w:ind w:left="2284" w:hanging="361"/>
      </w:pPr>
      <w:rPr>
        <w:rFonts w:ascii="Symbol" w:hAnsi="Symbol" w:cs="Symbol" w:hint="default"/>
        <w:lang w:val="it-IT" w:eastAsia="en-US" w:bidi="ar-SA"/>
      </w:rPr>
    </w:lvl>
    <w:lvl w:ilvl="5">
      <w:start w:val="0"/>
      <w:numFmt w:val="bullet"/>
      <w:lvlText w:val=""/>
      <w:lvlJc w:val="left"/>
      <w:pPr>
        <w:tabs>
          <w:tab w:val="num" w:pos="0"/>
        </w:tabs>
        <w:ind w:left="2750" w:hanging="361"/>
      </w:pPr>
      <w:rPr>
        <w:rFonts w:ascii="Symbol" w:hAnsi="Symbol" w:cs="Symbol" w:hint="default"/>
        <w:lang w:val="it-IT" w:eastAsia="en-US" w:bidi="ar-SA"/>
      </w:rPr>
    </w:lvl>
    <w:lvl w:ilvl="6">
      <w:start w:val="0"/>
      <w:numFmt w:val="bullet"/>
      <w:lvlText w:val=""/>
      <w:lvlJc w:val="left"/>
      <w:pPr>
        <w:tabs>
          <w:tab w:val="num" w:pos="0"/>
        </w:tabs>
        <w:ind w:left="3216" w:hanging="361"/>
      </w:pPr>
      <w:rPr>
        <w:rFonts w:ascii="Symbol" w:hAnsi="Symbol" w:cs="Symbol" w:hint="default"/>
        <w:lang w:val="it-IT" w:eastAsia="en-US" w:bidi="ar-SA"/>
      </w:rPr>
    </w:lvl>
    <w:lvl w:ilvl="7">
      <w:start w:val="0"/>
      <w:numFmt w:val="bullet"/>
      <w:lvlText w:val=""/>
      <w:lvlJc w:val="left"/>
      <w:pPr>
        <w:tabs>
          <w:tab w:val="num" w:pos="0"/>
        </w:tabs>
        <w:ind w:left="3682" w:hanging="361"/>
      </w:pPr>
      <w:rPr>
        <w:rFonts w:ascii="Symbol" w:hAnsi="Symbol" w:cs="Symbol" w:hint="default"/>
        <w:lang w:val="it-IT" w:eastAsia="en-US" w:bidi="ar-SA"/>
      </w:rPr>
    </w:lvl>
    <w:lvl w:ilvl="8">
      <w:start w:val="0"/>
      <w:numFmt w:val="bullet"/>
      <w:lvlText w:val=""/>
      <w:lvlJc w:val="left"/>
      <w:pPr>
        <w:tabs>
          <w:tab w:val="num" w:pos="0"/>
        </w:tabs>
        <w:ind w:left="4148" w:hanging="361"/>
      </w:pPr>
      <w:rPr>
        <w:rFonts w:ascii="Symbol" w:hAnsi="Symbol" w:cs="Symbol" w:hint="default"/>
        <w:lang w:val="it-IT" w:eastAsia="en-US" w:bidi="ar-SA"/>
      </w:rPr>
    </w:lvl>
  </w:abstractNum>
  <w:abstractNum w:abstractNumId="5">
    <w:lvl w:ilvl="0">
      <w:numFmt w:val="bullet"/>
      <w:lvlText w:val=""/>
      <w:lvlJc w:val="left"/>
      <w:pPr>
        <w:tabs>
          <w:tab w:val="num" w:pos="0"/>
        </w:tabs>
        <w:ind w:left="531" w:hanging="361"/>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987" w:hanging="361"/>
      </w:pPr>
      <w:rPr>
        <w:rFonts w:ascii="Symbol" w:hAnsi="Symbol" w:cs="Symbol" w:hint="default"/>
        <w:lang w:val="it-IT" w:eastAsia="en-US" w:bidi="ar-SA"/>
      </w:rPr>
    </w:lvl>
    <w:lvl w:ilvl="2">
      <w:start w:val="0"/>
      <w:numFmt w:val="bullet"/>
      <w:lvlText w:val=""/>
      <w:lvlJc w:val="left"/>
      <w:pPr>
        <w:tabs>
          <w:tab w:val="num" w:pos="0"/>
        </w:tabs>
        <w:ind w:left="1435" w:hanging="361"/>
      </w:pPr>
      <w:rPr>
        <w:rFonts w:ascii="Symbol" w:hAnsi="Symbol" w:cs="Symbol" w:hint="default"/>
        <w:lang w:val="it-IT" w:eastAsia="en-US" w:bidi="ar-SA"/>
      </w:rPr>
    </w:lvl>
    <w:lvl w:ilvl="3">
      <w:start w:val="0"/>
      <w:numFmt w:val="bullet"/>
      <w:lvlText w:val=""/>
      <w:lvlJc w:val="left"/>
      <w:pPr>
        <w:tabs>
          <w:tab w:val="num" w:pos="0"/>
        </w:tabs>
        <w:ind w:left="1883" w:hanging="361"/>
      </w:pPr>
      <w:rPr>
        <w:rFonts w:ascii="Symbol" w:hAnsi="Symbol" w:cs="Symbol" w:hint="default"/>
        <w:lang w:val="it-IT" w:eastAsia="en-US" w:bidi="ar-SA"/>
      </w:rPr>
    </w:lvl>
    <w:lvl w:ilvl="4">
      <w:start w:val="0"/>
      <w:numFmt w:val="bullet"/>
      <w:lvlText w:val=""/>
      <w:lvlJc w:val="left"/>
      <w:pPr>
        <w:tabs>
          <w:tab w:val="num" w:pos="0"/>
        </w:tabs>
        <w:ind w:left="2330" w:hanging="361"/>
      </w:pPr>
      <w:rPr>
        <w:rFonts w:ascii="Symbol" w:hAnsi="Symbol" w:cs="Symbol" w:hint="default"/>
        <w:lang w:val="it-IT" w:eastAsia="en-US" w:bidi="ar-SA"/>
      </w:rPr>
    </w:lvl>
    <w:lvl w:ilvl="5">
      <w:start w:val="0"/>
      <w:numFmt w:val="bullet"/>
      <w:lvlText w:val=""/>
      <w:lvlJc w:val="left"/>
      <w:pPr>
        <w:tabs>
          <w:tab w:val="num" w:pos="0"/>
        </w:tabs>
        <w:ind w:left="2778" w:hanging="361"/>
      </w:pPr>
      <w:rPr>
        <w:rFonts w:ascii="Symbol" w:hAnsi="Symbol" w:cs="Symbol" w:hint="default"/>
        <w:lang w:val="it-IT" w:eastAsia="en-US" w:bidi="ar-SA"/>
      </w:rPr>
    </w:lvl>
    <w:lvl w:ilvl="6">
      <w:start w:val="0"/>
      <w:numFmt w:val="bullet"/>
      <w:lvlText w:val=""/>
      <w:lvlJc w:val="left"/>
      <w:pPr>
        <w:tabs>
          <w:tab w:val="num" w:pos="0"/>
        </w:tabs>
        <w:ind w:left="3226" w:hanging="361"/>
      </w:pPr>
      <w:rPr>
        <w:rFonts w:ascii="Symbol" w:hAnsi="Symbol" w:cs="Symbol" w:hint="default"/>
        <w:lang w:val="it-IT" w:eastAsia="en-US" w:bidi="ar-SA"/>
      </w:rPr>
    </w:lvl>
    <w:lvl w:ilvl="7">
      <w:start w:val="0"/>
      <w:numFmt w:val="bullet"/>
      <w:lvlText w:val=""/>
      <w:lvlJc w:val="left"/>
      <w:pPr>
        <w:tabs>
          <w:tab w:val="num" w:pos="0"/>
        </w:tabs>
        <w:ind w:left="3673" w:hanging="361"/>
      </w:pPr>
      <w:rPr>
        <w:rFonts w:ascii="Symbol" w:hAnsi="Symbol" w:cs="Symbol" w:hint="default"/>
        <w:lang w:val="it-IT" w:eastAsia="en-US" w:bidi="ar-SA"/>
      </w:rPr>
    </w:lvl>
    <w:lvl w:ilvl="8">
      <w:start w:val="0"/>
      <w:numFmt w:val="bullet"/>
      <w:lvlText w:val=""/>
      <w:lvlJc w:val="left"/>
      <w:pPr>
        <w:tabs>
          <w:tab w:val="num" w:pos="0"/>
        </w:tabs>
        <w:ind w:left="4121" w:hanging="361"/>
      </w:pPr>
      <w:rPr>
        <w:rFonts w:ascii="Symbol" w:hAnsi="Symbol" w:cs="Symbol" w:hint="default"/>
        <w:lang w:val="it-IT" w:eastAsia="en-US" w:bidi="ar-SA"/>
      </w:rPr>
    </w:lvl>
  </w:abstractNum>
  <w:abstractNum w:abstractNumId="6">
    <w:lvl w:ilvl="0">
      <w:start w:val="1"/>
      <w:numFmt w:val="lowerLetter"/>
      <w:lvlText w:val="%1)"/>
      <w:lvlJc w:val="left"/>
      <w:pPr>
        <w:tabs>
          <w:tab w:val="num" w:pos="0"/>
        </w:tabs>
        <w:ind w:left="446" w:hanging="361"/>
      </w:pPr>
      <w:rPr>
        <w:sz w:val="20"/>
        <w:spacing w:val="0"/>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904" w:hanging="361"/>
      </w:pPr>
      <w:rPr>
        <w:rFonts w:ascii="Symbol" w:hAnsi="Symbol" w:cs="Symbol" w:hint="default"/>
        <w:lang w:val="it-IT" w:eastAsia="en-US" w:bidi="ar-SA"/>
      </w:rPr>
    </w:lvl>
    <w:lvl w:ilvl="2">
      <w:start w:val="0"/>
      <w:numFmt w:val="bullet"/>
      <w:lvlText w:val=""/>
      <w:lvlJc w:val="left"/>
      <w:pPr>
        <w:tabs>
          <w:tab w:val="num" w:pos="0"/>
        </w:tabs>
        <w:ind w:left="1369" w:hanging="361"/>
      </w:pPr>
      <w:rPr>
        <w:rFonts w:ascii="Symbol" w:hAnsi="Symbol" w:cs="Symbol" w:hint="default"/>
        <w:lang w:val="it-IT" w:eastAsia="en-US" w:bidi="ar-SA"/>
      </w:rPr>
    </w:lvl>
    <w:lvl w:ilvl="3">
      <w:start w:val="0"/>
      <w:numFmt w:val="bullet"/>
      <w:lvlText w:val=""/>
      <w:lvlJc w:val="left"/>
      <w:pPr>
        <w:tabs>
          <w:tab w:val="num" w:pos="0"/>
        </w:tabs>
        <w:ind w:left="1834" w:hanging="361"/>
      </w:pPr>
      <w:rPr>
        <w:rFonts w:ascii="Symbol" w:hAnsi="Symbol" w:cs="Symbol" w:hint="default"/>
        <w:lang w:val="it-IT" w:eastAsia="en-US" w:bidi="ar-SA"/>
      </w:rPr>
    </w:lvl>
    <w:lvl w:ilvl="4">
      <w:start w:val="0"/>
      <w:numFmt w:val="bullet"/>
      <w:lvlText w:val=""/>
      <w:lvlJc w:val="left"/>
      <w:pPr>
        <w:tabs>
          <w:tab w:val="num" w:pos="0"/>
        </w:tabs>
        <w:ind w:left="2299" w:hanging="361"/>
      </w:pPr>
      <w:rPr>
        <w:rFonts w:ascii="Symbol" w:hAnsi="Symbol" w:cs="Symbol" w:hint="default"/>
        <w:lang w:val="it-IT" w:eastAsia="en-US" w:bidi="ar-SA"/>
      </w:rPr>
    </w:lvl>
    <w:lvl w:ilvl="5">
      <w:start w:val="0"/>
      <w:numFmt w:val="bullet"/>
      <w:lvlText w:val=""/>
      <w:lvlJc w:val="left"/>
      <w:pPr>
        <w:tabs>
          <w:tab w:val="num" w:pos="0"/>
        </w:tabs>
        <w:ind w:left="2763" w:hanging="361"/>
      </w:pPr>
      <w:rPr>
        <w:rFonts w:ascii="Symbol" w:hAnsi="Symbol" w:cs="Symbol" w:hint="default"/>
        <w:lang w:val="it-IT" w:eastAsia="en-US" w:bidi="ar-SA"/>
      </w:rPr>
    </w:lvl>
    <w:lvl w:ilvl="6">
      <w:start w:val="0"/>
      <w:numFmt w:val="bullet"/>
      <w:lvlText w:val=""/>
      <w:lvlJc w:val="left"/>
      <w:pPr>
        <w:tabs>
          <w:tab w:val="num" w:pos="0"/>
        </w:tabs>
        <w:ind w:left="3228" w:hanging="361"/>
      </w:pPr>
      <w:rPr>
        <w:rFonts w:ascii="Symbol" w:hAnsi="Symbol" w:cs="Symbol" w:hint="default"/>
        <w:lang w:val="it-IT" w:eastAsia="en-US" w:bidi="ar-SA"/>
      </w:rPr>
    </w:lvl>
    <w:lvl w:ilvl="7">
      <w:start w:val="0"/>
      <w:numFmt w:val="bullet"/>
      <w:lvlText w:val=""/>
      <w:lvlJc w:val="left"/>
      <w:pPr>
        <w:tabs>
          <w:tab w:val="num" w:pos="0"/>
        </w:tabs>
        <w:ind w:left="3693" w:hanging="361"/>
      </w:pPr>
      <w:rPr>
        <w:rFonts w:ascii="Symbol" w:hAnsi="Symbol" w:cs="Symbol" w:hint="default"/>
        <w:lang w:val="it-IT" w:eastAsia="en-US" w:bidi="ar-SA"/>
      </w:rPr>
    </w:lvl>
    <w:lvl w:ilvl="8">
      <w:start w:val="0"/>
      <w:numFmt w:val="bullet"/>
      <w:lvlText w:val=""/>
      <w:lvlJc w:val="left"/>
      <w:pPr>
        <w:tabs>
          <w:tab w:val="num" w:pos="0"/>
        </w:tabs>
        <w:ind w:left="4158" w:hanging="361"/>
      </w:pPr>
      <w:rPr>
        <w:rFonts w:ascii="Symbol" w:hAnsi="Symbol" w:cs="Symbol" w:hint="default"/>
        <w:lang w:val="it-IT" w:eastAsia="en-US" w:bidi="ar-SA"/>
      </w:rPr>
    </w:lvl>
  </w:abstractNum>
  <w:abstractNum w:abstractNumId="7">
    <w:lvl w:ilvl="0">
      <w:numFmt w:val="bullet"/>
      <w:lvlText w:val=""/>
      <w:lvlJc w:val="left"/>
      <w:pPr>
        <w:tabs>
          <w:tab w:val="num" w:pos="0"/>
        </w:tabs>
        <w:ind w:left="564" w:hanging="361"/>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998" w:hanging="361"/>
      </w:pPr>
      <w:rPr>
        <w:rFonts w:ascii="Symbol" w:hAnsi="Symbol" w:cs="Symbol" w:hint="default"/>
        <w:lang w:val="it-IT" w:eastAsia="en-US" w:bidi="ar-SA"/>
      </w:rPr>
    </w:lvl>
    <w:lvl w:ilvl="2">
      <w:start w:val="0"/>
      <w:numFmt w:val="bullet"/>
      <w:lvlText w:val=""/>
      <w:lvlJc w:val="left"/>
      <w:pPr>
        <w:tabs>
          <w:tab w:val="num" w:pos="0"/>
        </w:tabs>
        <w:ind w:left="1436" w:hanging="361"/>
      </w:pPr>
      <w:rPr>
        <w:rFonts w:ascii="Symbol" w:hAnsi="Symbol" w:cs="Symbol" w:hint="default"/>
        <w:lang w:val="it-IT" w:eastAsia="en-US" w:bidi="ar-SA"/>
      </w:rPr>
    </w:lvl>
    <w:lvl w:ilvl="3">
      <w:start w:val="0"/>
      <w:numFmt w:val="bullet"/>
      <w:lvlText w:val=""/>
      <w:lvlJc w:val="left"/>
      <w:pPr>
        <w:tabs>
          <w:tab w:val="num" w:pos="0"/>
        </w:tabs>
        <w:ind w:left="1874" w:hanging="361"/>
      </w:pPr>
      <w:rPr>
        <w:rFonts w:ascii="Symbol" w:hAnsi="Symbol" w:cs="Symbol" w:hint="default"/>
        <w:lang w:val="it-IT" w:eastAsia="en-US" w:bidi="ar-SA"/>
      </w:rPr>
    </w:lvl>
    <w:lvl w:ilvl="4">
      <w:start w:val="0"/>
      <w:numFmt w:val="bullet"/>
      <w:lvlText w:val=""/>
      <w:lvlJc w:val="left"/>
      <w:pPr>
        <w:tabs>
          <w:tab w:val="num" w:pos="0"/>
        </w:tabs>
        <w:ind w:left="2312" w:hanging="361"/>
      </w:pPr>
      <w:rPr>
        <w:rFonts w:ascii="Symbol" w:hAnsi="Symbol" w:cs="Symbol" w:hint="default"/>
        <w:lang w:val="it-IT" w:eastAsia="en-US" w:bidi="ar-SA"/>
      </w:rPr>
    </w:lvl>
    <w:lvl w:ilvl="5">
      <w:start w:val="0"/>
      <w:numFmt w:val="bullet"/>
      <w:lvlText w:val=""/>
      <w:lvlJc w:val="left"/>
      <w:pPr>
        <w:tabs>
          <w:tab w:val="num" w:pos="0"/>
        </w:tabs>
        <w:ind w:left="2751" w:hanging="361"/>
      </w:pPr>
      <w:rPr>
        <w:rFonts w:ascii="Symbol" w:hAnsi="Symbol" w:cs="Symbol" w:hint="default"/>
        <w:lang w:val="it-IT" w:eastAsia="en-US" w:bidi="ar-SA"/>
      </w:rPr>
    </w:lvl>
    <w:lvl w:ilvl="6">
      <w:start w:val="0"/>
      <w:numFmt w:val="bullet"/>
      <w:lvlText w:val=""/>
      <w:lvlJc w:val="left"/>
      <w:pPr>
        <w:tabs>
          <w:tab w:val="num" w:pos="0"/>
        </w:tabs>
        <w:ind w:left="3189" w:hanging="361"/>
      </w:pPr>
      <w:rPr>
        <w:rFonts w:ascii="Symbol" w:hAnsi="Symbol" w:cs="Symbol" w:hint="default"/>
        <w:lang w:val="it-IT" w:eastAsia="en-US" w:bidi="ar-SA"/>
      </w:rPr>
    </w:lvl>
    <w:lvl w:ilvl="7">
      <w:start w:val="0"/>
      <w:numFmt w:val="bullet"/>
      <w:lvlText w:val=""/>
      <w:lvlJc w:val="left"/>
      <w:pPr>
        <w:tabs>
          <w:tab w:val="num" w:pos="0"/>
        </w:tabs>
        <w:ind w:left="3627" w:hanging="361"/>
      </w:pPr>
      <w:rPr>
        <w:rFonts w:ascii="Symbol" w:hAnsi="Symbol" w:cs="Symbol" w:hint="default"/>
        <w:lang w:val="it-IT" w:eastAsia="en-US" w:bidi="ar-SA"/>
      </w:rPr>
    </w:lvl>
    <w:lvl w:ilvl="8">
      <w:start w:val="0"/>
      <w:numFmt w:val="bullet"/>
      <w:lvlText w:val=""/>
      <w:lvlJc w:val="left"/>
      <w:pPr>
        <w:tabs>
          <w:tab w:val="num" w:pos="0"/>
        </w:tabs>
        <w:ind w:left="4065" w:hanging="361"/>
      </w:pPr>
      <w:rPr>
        <w:rFonts w:ascii="Symbol" w:hAnsi="Symbol" w:cs="Symbol" w:hint="default"/>
        <w:lang w:val="it-IT" w:eastAsia="en-US" w:bidi="ar-SA"/>
      </w:rPr>
    </w:lvl>
  </w:abstractNum>
  <w:abstractNum w:abstractNumId="8">
    <w:lvl w:ilvl="0">
      <w:numFmt w:val="bullet"/>
      <w:lvlText w:val=""/>
      <w:lvlJc w:val="left"/>
      <w:pPr>
        <w:tabs>
          <w:tab w:val="num" w:pos="0"/>
        </w:tabs>
        <w:ind w:left="913" w:hanging="360"/>
      </w:pPr>
      <w:rPr>
        <w:rFonts w:ascii="Symbol" w:hAnsi="Symbol" w:cs="Symbol" w:hint="default"/>
        <w:sz w:val="20"/>
        <w:spacing w:val="0"/>
        <w:i w:val="false"/>
        <w:b w:val="false"/>
        <w:szCs w:val="20"/>
        <w:iCs w:val="false"/>
        <w:bCs w:val="false"/>
        <w:w w:val="99"/>
        <w:lang w:val="it-IT" w:eastAsia="en-US" w:bidi="ar-SA"/>
      </w:rPr>
    </w:lvl>
    <w:lvl w:ilvl="1">
      <w:start w:val="0"/>
      <w:numFmt w:val="bullet"/>
      <w:lvlText w:val=""/>
      <w:lvlJc w:val="left"/>
      <w:pPr>
        <w:tabs>
          <w:tab w:val="num" w:pos="0"/>
        </w:tabs>
        <w:ind w:left="1825" w:hanging="360"/>
      </w:pPr>
      <w:rPr>
        <w:rFonts w:ascii="Symbol" w:hAnsi="Symbol" w:cs="Symbol" w:hint="default"/>
        <w:lang w:val="it-IT" w:eastAsia="en-US" w:bidi="ar-SA"/>
      </w:rPr>
    </w:lvl>
    <w:lvl w:ilvl="2">
      <w:start w:val="0"/>
      <w:numFmt w:val="bullet"/>
      <w:lvlText w:val=""/>
      <w:lvlJc w:val="left"/>
      <w:pPr>
        <w:tabs>
          <w:tab w:val="num" w:pos="0"/>
        </w:tabs>
        <w:ind w:left="2731" w:hanging="360"/>
      </w:pPr>
      <w:rPr>
        <w:rFonts w:ascii="Symbol" w:hAnsi="Symbol" w:cs="Symbol" w:hint="default"/>
        <w:lang w:val="it-IT" w:eastAsia="en-US" w:bidi="ar-SA"/>
      </w:rPr>
    </w:lvl>
    <w:lvl w:ilvl="3">
      <w:start w:val="0"/>
      <w:numFmt w:val="bullet"/>
      <w:lvlText w:val=""/>
      <w:lvlJc w:val="left"/>
      <w:pPr>
        <w:tabs>
          <w:tab w:val="num" w:pos="0"/>
        </w:tabs>
        <w:ind w:left="3637" w:hanging="360"/>
      </w:pPr>
      <w:rPr>
        <w:rFonts w:ascii="Symbol" w:hAnsi="Symbol" w:cs="Symbol" w:hint="default"/>
        <w:lang w:val="it-IT" w:eastAsia="en-US" w:bidi="ar-SA"/>
      </w:rPr>
    </w:lvl>
    <w:lvl w:ilvl="4">
      <w:start w:val="0"/>
      <w:numFmt w:val="bullet"/>
      <w:lvlText w:val=""/>
      <w:lvlJc w:val="left"/>
      <w:pPr>
        <w:tabs>
          <w:tab w:val="num" w:pos="0"/>
        </w:tabs>
        <w:ind w:left="4542" w:hanging="360"/>
      </w:pPr>
      <w:rPr>
        <w:rFonts w:ascii="Symbol" w:hAnsi="Symbol" w:cs="Symbol" w:hint="default"/>
        <w:lang w:val="it-IT" w:eastAsia="en-US" w:bidi="ar-SA"/>
      </w:rPr>
    </w:lvl>
    <w:lvl w:ilvl="5">
      <w:start w:val="0"/>
      <w:numFmt w:val="bullet"/>
      <w:lvlText w:val=""/>
      <w:lvlJc w:val="left"/>
      <w:pPr>
        <w:tabs>
          <w:tab w:val="num" w:pos="0"/>
        </w:tabs>
        <w:ind w:left="5448" w:hanging="360"/>
      </w:pPr>
      <w:rPr>
        <w:rFonts w:ascii="Symbol" w:hAnsi="Symbol" w:cs="Symbol" w:hint="default"/>
        <w:lang w:val="it-IT" w:eastAsia="en-US" w:bidi="ar-SA"/>
      </w:rPr>
    </w:lvl>
    <w:lvl w:ilvl="6">
      <w:start w:val="0"/>
      <w:numFmt w:val="bullet"/>
      <w:lvlText w:val=""/>
      <w:lvlJc w:val="left"/>
      <w:pPr>
        <w:tabs>
          <w:tab w:val="num" w:pos="0"/>
        </w:tabs>
        <w:ind w:left="6354" w:hanging="360"/>
      </w:pPr>
      <w:rPr>
        <w:rFonts w:ascii="Symbol" w:hAnsi="Symbol" w:cs="Symbol" w:hint="default"/>
        <w:lang w:val="it-IT" w:eastAsia="en-US" w:bidi="ar-SA"/>
      </w:rPr>
    </w:lvl>
    <w:lvl w:ilvl="7">
      <w:start w:val="0"/>
      <w:numFmt w:val="bullet"/>
      <w:lvlText w:val=""/>
      <w:lvlJc w:val="left"/>
      <w:pPr>
        <w:tabs>
          <w:tab w:val="num" w:pos="0"/>
        </w:tabs>
        <w:ind w:left="7259" w:hanging="360"/>
      </w:pPr>
      <w:rPr>
        <w:rFonts w:ascii="Symbol" w:hAnsi="Symbol" w:cs="Symbol" w:hint="default"/>
        <w:lang w:val="it-IT" w:eastAsia="en-US" w:bidi="ar-SA"/>
      </w:rPr>
    </w:lvl>
    <w:lvl w:ilvl="8">
      <w:start w:val="0"/>
      <w:numFmt w:val="bullet"/>
      <w:lvlText w:val=""/>
      <w:lvlJc w:val="left"/>
      <w:pPr>
        <w:tabs>
          <w:tab w:val="num" w:pos="0"/>
        </w:tabs>
        <w:ind w:left="8165" w:hanging="360"/>
      </w:pPr>
      <w:rPr>
        <w:rFonts w:ascii="Symbol" w:hAnsi="Symbol" w:cs="Symbol" w:hint="default"/>
        <w:lang w:val="it-IT" w:eastAsia="en-US" w:bidi="ar-SA"/>
      </w:rPr>
    </w:lvl>
  </w:abstractNum>
  <w:abstractNum w:abstractNumId="9">
    <w:lvl w:ilvl="0">
      <w:start w:val="1"/>
      <w:numFmt w:val="lowerLetter"/>
      <w:lvlText w:val="%1)"/>
      <w:lvlJc w:val="left"/>
      <w:pPr>
        <w:tabs>
          <w:tab w:val="num" w:pos="0"/>
        </w:tabs>
        <w:ind w:left="554" w:hanging="361"/>
      </w:pPr>
      <w:rPr>
        <w:sz w:val="20"/>
        <w:spacing w:val="0"/>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1013" w:hanging="361"/>
      </w:pPr>
      <w:rPr>
        <w:rFonts w:ascii="Symbol" w:hAnsi="Symbol" w:cs="Symbol" w:hint="default"/>
        <w:lang w:val="it-IT" w:eastAsia="en-US" w:bidi="ar-SA"/>
      </w:rPr>
    </w:lvl>
    <w:lvl w:ilvl="2">
      <w:start w:val="0"/>
      <w:numFmt w:val="bullet"/>
      <w:lvlText w:val=""/>
      <w:lvlJc w:val="left"/>
      <w:pPr>
        <w:tabs>
          <w:tab w:val="num" w:pos="0"/>
        </w:tabs>
        <w:ind w:left="1466" w:hanging="361"/>
      </w:pPr>
      <w:rPr>
        <w:rFonts w:ascii="Symbol" w:hAnsi="Symbol" w:cs="Symbol" w:hint="default"/>
        <w:lang w:val="it-IT" w:eastAsia="en-US" w:bidi="ar-SA"/>
      </w:rPr>
    </w:lvl>
    <w:lvl w:ilvl="3">
      <w:start w:val="0"/>
      <w:numFmt w:val="bullet"/>
      <w:lvlText w:val=""/>
      <w:lvlJc w:val="left"/>
      <w:pPr>
        <w:tabs>
          <w:tab w:val="num" w:pos="0"/>
        </w:tabs>
        <w:ind w:left="1919" w:hanging="361"/>
      </w:pPr>
      <w:rPr>
        <w:rFonts w:ascii="Symbol" w:hAnsi="Symbol" w:cs="Symbol" w:hint="default"/>
        <w:lang w:val="it-IT" w:eastAsia="en-US" w:bidi="ar-SA"/>
      </w:rPr>
    </w:lvl>
    <w:lvl w:ilvl="4">
      <w:start w:val="0"/>
      <w:numFmt w:val="bullet"/>
      <w:lvlText w:val=""/>
      <w:lvlJc w:val="left"/>
      <w:pPr>
        <w:tabs>
          <w:tab w:val="num" w:pos="0"/>
        </w:tabs>
        <w:ind w:left="2372" w:hanging="361"/>
      </w:pPr>
      <w:rPr>
        <w:rFonts w:ascii="Symbol" w:hAnsi="Symbol" w:cs="Symbol" w:hint="default"/>
        <w:lang w:val="it-IT" w:eastAsia="en-US" w:bidi="ar-SA"/>
      </w:rPr>
    </w:lvl>
    <w:lvl w:ilvl="5">
      <w:start w:val="0"/>
      <w:numFmt w:val="bullet"/>
      <w:lvlText w:val=""/>
      <w:lvlJc w:val="left"/>
      <w:pPr>
        <w:tabs>
          <w:tab w:val="num" w:pos="0"/>
        </w:tabs>
        <w:ind w:left="2825" w:hanging="361"/>
      </w:pPr>
      <w:rPr>
        <w:rFonts w:ascii="Symbol" w:hAnsi="Symbol" w:cs="Symbol" w:hint="default"/>
        <w:lang w:val="it-IT" w:eastAsia="en-US" w:bidi="ar-SA"/>
      </w:rPr>
    </w:lvl>
    <w:lvl w:ilvl="6">
      <w:start w:val="0"/>
      <w:numFmt w:val="bullet"/>
      <w:lvlText w:val=""/>
      <w:lvlJc w:val="left"/>
      <w:pPr>
        <w:tabs>
          <w:tab w:val="num" w:pos="0"/>
        </w:tabs>
        <w:ind w:left="3278" w:hanging="361"/>
      </w:pPr>
      <w:rPr>
        <w:rFonts w:ascii="Symbol" w:hAnsi="Symbol" w:cs="Symbol" w:hint="default"/>
        <w:lang w:val="it-IT" w:eastAsia="en-US" w:bidi="ar-SA"/>
      </w:rPr>
    </w:lvl>
    <w:lvl w:ilvl="7">
      <w:start w:val="0"/>
      <w:numFmt w:val="bullet"/>
      <w:lvlText w:val=""/>
      <w:lvlJc w:val="left"/>
      <w:pPr>
        <w:tabs>
          <w:tab w:val="num" w:pos="0"/>
        </w:tabs>
        <w:ind w:left="3731" w:hanging="361"/>
      </w:pPr>
      <w:rPr>
        <w:rFonts w:ascii="Symbol" w:hAnsi="Symbol" w:cs="Symbol" w:hint="default"/>
        <w:lang w:val="it-IT" w:eastAsia="en-US" w:bidi="ar-SA"/>
      </w:rPr>
    </w:lvl>
    <w:lvl w:ilvl="8">
      <w:start w:val="0"/>
      <w:numFmt w:val="bullet"/>
      <w:lvlText w:val=""/>
      <w:lvlJc w:val="left"/>
      <w:pPr>
        <w:tabs>
          <w:tab w:val="num" w:pos="0"/>
        </w:tabs>
        <w:ind w:left="4184" w:hanging="361"/>
      </w:pPr>
      <w:rPr>
        <w:rFonts w:ascii="Symbol" w:hAnsi="Symbol" w:cs="Symbol" w:hint="default"/>
        <w:lang w:val="it-IT" w:eastAsia="en-US" w:bidi="ar-SA"/>
      </w:rPr>
    </w:lvl>
  </w:abstractNum>
  <w:abstractNum w:abstractNumId="10">
    <w:lvl w:ilvl="0">
      <w:start w:val="1"/>
      <w:numFmt w:val="decimal"/>
      <w:lvlText w:val="%1."/>
      <w:lvlJc w:val="left"/>
      <w:pPr>
        <w:tabs>
          <w:tab w:val="num" w:pos="0"/>
        </w:tabs>
        <w:ind w:left="770" w:hanging="360"/>
      </w:pPr>
      <w:rPr>
        <w:sz w:val="20"/>
        <w:spacing w:val="-1"/>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1211" w:hanging="360"/>
      </w:pPr>
      <w:rPr>
        <w:rFonts w:ascii="Symbol" w:hAnsi="Symbol" w:cs="Symbol" w:hint="default"/>
        <w:lang w:val="it-IT" w:eastAsia="en-US" w:bidi="ar-SA"/>
      </w:rPr>
    </w:lvl>
    <w:lvl w:ilvl="2">
      <w:start w:val="0"/>
      <w:numFmt w:val="bullet"/>
      <w:lvlText w:val=""/>
      <w:lvlJc w:val="left"/>
      <w:pPr>
        <w:tabs>
          <w:tab w:val="num" w:pos="0"/>
        </w:tabs>
        <w:ind w:left="1642" w:hanging="360"/>
      </w:pPr>
      <w:rPr>
        <w:rFonts w:ascii="Symbol" w:hAnsi="Symbol" w:cs="Symbol" w:hint="default"/>
        <w:lang w:val="it-IT" w:eastAsia="en-US" w:bidi="ar-SA"/>
      </w:rPr>
    </w:lvl>
    <w:lvl w:ilvl="3">
      <w:start w:val="0"/>
      <w:numFmt w:val="bullet"/>
      <w:lvlText w:val=""/>
      <w:lvlJc w:val="left"/>
      <w:pPr>
        <w:tabs>
          <w:tab w:val="num" w:pos="0"/>
        </w:tabs>
        <w:ind w:left="2073" w:hanging="360"/>
      </w:pPr>
      <w:rPr>
        <w:rFonts w:ascii="Symbol" w:hAnsi="Symbol" w:cs="Symbol" w:hint="default"/>
        <w:lang w:val="it-IT" w:eastAsia="en-US" w:bidi="ar-SA"/>
      </w:rPr>
    </w:lvl>
    <w:lvl w:ilvl="4">
      <w:start w:val="0"/>
      <w:numFmt w:val="bullet"/>
      <w:lvlText w:val=""/>
      <w:lvlJc w:val="left"/>
      <w:pPr>
        <w:tabs>
          <w:tab w:val="num" w:pos="0"/>
        </w:tabs>
        <w:ind w:left="2504" w:hanging="360"/>
      </w:pPr>
      <w:rPr>
        <w:rFonts w:ascii="Symbol" w:hAnsi="Symbol" w:cs="Symbol" w:hint="default"/>
        <w:lang w:val="it-IT" w:eastAsia="en-US" w:bidi="ar-SA"/>
      </w:rPr>
    </w:lvl>
    <w:lvl w:ilvl="5">
      <w:start w:val="0"/>
      <w:numFmt w:val="bullet"/>
      <w:lvlText w:val=""/>
      <w:lvlJc w:val="left"/>
      <w:pPr>
        <w:tabs>
          <w:tab w:val="num" w:pos="0"/>
        </w:tabs>
        <w:ind w:left="2935" w:hanging="360"/>
      </w:pPr>
      <w:rPr>
        <w:rFonts w:ascii="Symbol" w:hAnsi="Symbol" w:cs="Symbol" w:hint="default"/>
        <w:lang w:val="it-IT" w:eastAsia="en-US" w:bidi="ar-SA"/>
      </w:rPr>
    </w:lvl>
    <w:lvl w:ilvl="6">
      <w:start w:val="0"/>
      <w:numFmt w:val="bullet"/>
      <w:lvlText w:val=""/>
      <w:lvlJc w:val="left"/>
      <w:pPr>
        <w:tabs>
          <w:tab w:val="num" w:pos="0"/>
        </w:tabs>
        <w:ind w:left="3366" w:hanging="360"/>
      </w:pPr>
      <w:rPr>
        <w:rFonts w:ascii="Symbol" w:hAnsi="Symbol" w:cs="Symbol" w:hint="default"/>
        <w:lang w:val="it-IT" w:eastAsia="en-US" w:bidi="ar-SA"/>
      </w:rPr>
    </w:lvl>
    <w:lvl w:ilvl="7">
      <w:start w:val="0"/>
      <w:numFmt w:val="bullet"/>
      <w:lvlText w:val=""/>
      <w:lvlJc w:val="left"/>
      <w:pPr>
        <w:tabs>
          <w:tab w:val="num" w:pos="0"/>
        </w:tabs>
        <w:ind w:left="3797" w:hanging="360"/>
      </w:pPr>
      <w:rPr>
        <w:rFonts w:ascii="Symbol" w:hAnsi="Symbol" w:cs="Symbol" w:hint="default"/>
        <w:lang w:val="it-IT" w:eastAsia="en-US" w:bidi="ar-SA"/>
      </w:rPr>
    </w:lvl>
    <w:lvl w:ilvl="8">
      <w:start w:val="0"/>
      <w:numFmt w:val="bullet"/>
      <w:lvlText w:val=""/>
      <w:lvlJc w:val="left"/>
      <w:pPr>
        <w:tabs>
          <w:tab w:val="num" w:pos="0"/>
        </w:tabs>
        <w:ind w:left="4228" w:hanging="360"/>
      </w:pPr>
      <w:rPr>
        <w:rFonts w:ascii="Symbol" w:hAnsi="Symbol" w:cs="Symbol" w:hint="default"/>
        <w:lang w:val="it-IT" w:eastAsia="en-US" w:bidi="ar-SA"/>
      </w:rPr>
    </w:lvl>
  </w:abstractNum>
  <w:abstractNum w:abstractNumId="11">
    <w:lvl w:ilvl="0">
      <w:start w:val="1"/>
      <w:numFmt w:val="decimal"/>
      <w:lvlText w:val="%1)"/>
      <w:lvlJc w:val="left"/>
      <w:pPr>
        <w:tabs>
          <w:tab w:val="num" w:pos="0"/>
        </w:tabs>
        <w:ind w:left="466" w:hanging="361"/>
      </w:pPr>
      <w:rPr>
        <w:sz w:val="20"/>
        <w:spacing w:val="-1"/>
        <w:i w:val="false"/>
        <w:b w:val="false"/>
        <w:szCs w:val="20"/>
        <w:iCs w:val="false"/>
        <w:bCs w:val="false"/>
        <w:w w:val="99"/>
        <w:rFonts w:ascii="Calibri" w:hAnsi="Calibri" w:eastAsia="Calibri" w:cs="Calibri"/>
        <w:lang w:val="it-IT" w:eastAsia="en-US" w:bidi="ar-SA"/>
      </w:rPr>
    </w:lvl>
    <w:lvl w:ilvl="1">
      <w:start w:val="0"/>
      <w:numFmt w:val="bullet"/>
      <w:lvlText w:val=""/>
      <w:lvlJc w:val="left"/>
      <w:pPr>
        <w:tabs>
          <w:tab w:val="num" w:pos="0"/>
        </w:tabs>
        <w:ind w:left="903" w:hanging="361"/>
      </w:pPr>
      <w:rPr>
        <w:rFonts w:ascii="Symbol" w:hAnsi="Symbol" w:cs="Symbol" w:hint="default"/>
        <w:lang w:val="it-IT" w:eastAsia="en-US" w:bidi="ar-SA"/>
      </w:rPr>
    </w:lvl>
    <w:lvl w:ilvl="2">
      <w:start w:val="0"/>
      <w:numFmt w:val="bullet"/>
      <w:lvlText w:val=""/>
      <w:lvlJc w:val="left"/>
      <w:pPr>
        <w:tabs>
          <w:tab w:val="num" w:pos="0"/>
        </w:tabs>
        <w:ind w:left="1346" w:hanging="361"/>
      </w:pPr>
      <w:rPr>
        <w:rFonts w:ascii="Symbol" w:hAnsi="Symbol" w:cs="Symbol" w:hint="default"/>
        <w:lang w:val="it-IT" w:eastAsia="en-US" w:bidi="ar-SA"/>
      </w:rPr>
    </w:lvl>
    <w:lvl w:ilvl="3">
      <w:start w:val="0"/>
      <w:numFmt w:val="bullet"/>
      <w:lvlText w:val=""/>
      <w:lvlJc w:val="left"/>
      <w:pPr>
        <w:tabs>
          <w:tab w:val="num" w:pos="0"/>
        </w:tabs>
        <w:ind w:left="1789" w:hanging="361"/>
      </w:pPr>
      <w:rPr>
        <w:rFonts w:ascii="Symbol" w:hAnsi="Symbol" w:cs="Symbol" w:hint="default"/>
        <w:lang w:val="it-IT" w:eastAsia="en-US" w:bidi="ar-SA"/>
      </w:rPr>
    </w:lvl>
    <w:lvl w:ilvl="4">
      <w:start w:val="0"/>
      <w:numFmt w:val="bullet"/>
      <w:lvlText w:val=""/>
      <w:lvlJc w:val="left"/>
      <w:pPr>
        <w:tabs>
          <w:tab w:val="num" w:pos="0"/>
        </w:tabs>
        <w:ind w:left="2232" w:hanging="361"/>
      </w:pPr>
      <w:rPr>
        <w:rFonts w:ascii="Symbol" w:hAnsi="Symbol" w:cs="Symbol" w:hint="default"/>
        <w:lang w:val="it-IT" w:eastAsia="en-US" w:bidi="ar-SA"/>
      </w:rPr>
    </w:lvl>
    <w:lvl w:ilvl="5">
      <w:start w:val="0"/>
      <w:numFmt w:val="bullet"/>
      <w:lvlText w:val=""/>
      <w:lvlJc w:val="left"/>
      <w:pPr>
        <w:tabs>
          <w:tab w:val="num" w:pos="0"/>
        </w:tabs>
        <w:ind w:left="2675" w:hanging="361"/>
      </w:pPr>
      <w:rPr>
        <w:rFonts w:ascii="Symbol" w:hAnsi="Symbol" w:cs="Symbol" w:hint="default"/>
        <w:lang w:val="it-IT" w:eastAsia="en-US" w:bidi="ar-SA"/>
      </w:rPr>
    </w:lvl>
    <w:lvl w:ilvl="6">
      <w:start w:val="0"/>
      <w:numFmt w:val="bullet"/>
      <w:lvlText w:val=""/>
      <w:lvlJc w:val="left"/>
      <w:pPr>
        <w:tabs>
          <w:tab w:val="num" w:pos="0"/>
        </w:tabs>
        <w:ind w:left="3118" w:hanging="361"/>
      </w:pPr>
      <w:rPr>
        <w:rFonts w:ascii="Symbol" w:hAnsi="Symbol" w:cs="Symbol" w:hint="default"/>
        <w:lang w:val="it-IT" w:eastAsia="en-US" w:bidi="ar-SA"/>
      </w:rPr>
    </w:lvl>
    <w:lvl w:ilvl="7">
      <w:start w:val="0"/>
      <w:numFmt w:val="bullet"/>
      <w:lvlText w:val=""/>
      <w:lvlJc w:val="left"/>
      <w:pPr>
        <w:tabs>
          <w:tab w:val="num" w:pos="0"/>
        </w:tabs>
        <w:ind w:left="3561" w:hanging="361"/>
      </w:pPr>
      <w:rPr>
        <w:rFonts w:ascii="Symbol" w:hAnsi="Symbol" w:cs="Symbol" w:hint="default"/>
        <w:lang w:val="it-IT" w:eastAsia="en-US" w:bidi="ar-SA"/>
      </w:rPr>
    </w:lvl>
    <w:lvl w:ilvl="8">
      <w:start w:val="0"/>
      <w:numFmt w:val="bullet"/>
      <w:lvlText w:val=""/>
      <w:lvlJc w:val="left"/>
      <w:pPr>
        <w:tabs>
          <w:tab w:val="num" w:pos="0"/>
        </w:tabs>
        <w:ind w:left="4004" w:hanging="361"/>
      </w:pPr>
      <w:rPr>
        <w:rFonts w:ascii="Symbol" w:hAnsi="Symbol" w:cs="Symbol" w:hint="default"/>
        <w:lang w:val="it-IT" w:eastAsia="en-US" w:bidi="ar-SA"/>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hanging="0" w:left="0" w:right="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Heading1">
    <w:name w:val="Heading 1"/>
    <w:basedOn w:val="Normal"/>
    <w:uiPriority w:val="1"/>
    <w:qFormat/>
    <w:pPr>
      <w:spacing w:before="387" w:after="0"/>
      <w:ind w:hanging="0" w:left="251" w:right="0"/>
      <w:outlineLvl w:val="1"/>
    </w:pPr>
    <w:rPr>
      <w:rFonts w:ascii="Calibri Light" w:hAnsi="Calibri Light" w:eastAsia="Calibri Light" w:cs="Calibri Light"/>
      <w:sz w:val="48"/>
      <w:szCs w:val="48"/>
      <w:lang w:val="it-IT" w:eastAsia="en-US" w:bidi="ar-SA"/>
    </w:rPr>
  </w:style>
  <w:style w:type="paragraph" w:styleId="Heading2">
    <w:name w:val="Heading 2"/>
    <w:basedOn w:val="Normal"/>
    <w:uiPriority w:val="1"/>
    <w:qFormat/>
    <w:pPr>
      <w:ind w:hanging="0" w:left="400" w:right="0"/>
      <w:outlineLvl w:val="2"/>
    </w:pPr>
    <w:rPr>
      <w:rFonts w:ascii="Calibri Light" w:hAnsi="Calibri Light" w:eastAsia="Calibri Light" w:cs="Calibri Light"/>
      <w:sz w:val="44"/>
      <w:szCs w:val="44"/>
      <w:lang w:val="it-IT" w:eastAsia="en-US" w:bidi="ar-SA"/>
    </w:rPr>
  </w:style>
  <w:style w:type="paragraph" w:styleId="Heading3">
    <w:name w:val="Heading 3"/>
    <w:basedOn w:val="Normal"/>
    <w:uiPriority w:val="1"/>
    <w:qFormat/>
    <w:pPr>
      <w:ind w:hanging="0" w:left="438" w:right="0"/>
      <w:outlineLvl w:val="3"/>
    </w:pPr>
    <w:rPr>
      <w:rFonts w:ascii="Calibri Light" w:hAnsi="Calibri Light" w:eastAsia="Calibri Light" w:cs="Calibri Light"/>
      <w:sz w:val="32"/>
      <w:szCs w:val="32"/>
      <w:lang w:val="it-IT" w:eastAsia="en-US" w:bidi="ar-SA"/>
    </w:rPr>
  </w:style>
  <w:style w:type="paragraph" w:styleId="Heading4">
    <w:name w:val="Heading 4"/>
    <w:basedOn w:val="Normal"/>
    <w:uiPriority w:val="1"/>
    <w:qFormat/>
    <w:pPr>
      <w:ind w:hanging="0" w:left="829" w:right="0"/>
      <w:outlineLvl w:val="4"/>
    </w:pPr>
    <w:rPr>
      <w:rFonts w:ascii="Calibri Light" w:hAnsi="Calibri Light" w:eastAsia="Calibri Light" w:cs="Calibri Light"/>
      <w:sz w:val="28"/>
      <w:szCs w:val="28"/>
      <w:lang w:val="it-IT" w:eastAsia="en-US" w:bidi="ar-SA"/>
    </w:rPr>
  </w:style>
  <w:style w:type="paragraph" w:styleId="Heading5">
    <w:name w:val="Heading 5"/>
    <w:basedOn w:val="Normal"/>
    <w:uiPriority w:val="1"/>
    <w:qFormat/>
    <w:pPr>
      <w:spacing w:lineRule="exact" w:line="224"/>
      <w:ind w:hanging="0" w:left="152" w:right="0"/>
      <w:outlineLvl w:val="5"/>
    </w:pPr>
    <w:rPr>
      <w:rFonts w:ascii="Arial" w:hAnsi="Arial" w:eastAsia="Arial" w:cs="Arial"/>
      <w:sz w:val="25"/>
      <w:szCs w:val="25"/>
      <w:u w:val="single" w:color="000000"/>
      <w:lang w:val="it-IT" w:eastAsia="en-US" w:bidi="ar-SA"/>
    </w:rPr>
  </w:style>
  <w:style w:type="paragraph" w:styleId="Heading6">
    <w:name w:val="Heading 6"/>
    <w:basedOn w:val="Normal"/>
    <w:uiPriority w:val="1"/>
    <w:qFormat/>
    <w:pPr>
      <w:spacing w:lineRule="exact" w:line="259"/>
      <w:ind w:hanging="0" w:left="828" w:right="0"/>
      <w:outlineLvl w:val="6"/>
    </w:pPr>
    <w:rPr>
      <w:rFonts w:ascii="Arial" w:hAnsi="Arial" w:eastAsia="Arial" w:cs="Arial"/>
      <w:sz w:val="24"/>
      <w:szCs w:val="24"/>
      <w:u w:val="single" w:color="000000"/>
      <w:lang w:val="it-IT" w:eastAsia="en-US" w:bidi="ar-SA"/>
    </w:rPr>
  </w:style>
  <w:style w:type="paragraph" w:styleId="Heading7">
    <w:name w:val="Heading 7"/>
    <w:basedOn w:val="Normal"/>
    <w:uiPriority w:val="1"/>
    <w:qFormat/>
    <w:pPr>
      <w:ind w:hanging="0" w:left="2755" w:right="0"/>
      <w:jc w:val="center"/>
      <w:outlineLvl w:val="7"/>
    </w:pPr>
    <w:rPr>
      <w:rFonts w:ascii="Calibri" w:hAnsi="Calibri" w:eastAsia="Calibri" w:cs="Calibri"/>
      <w:b/>
      <w:bCs/>
      <w:sz w:val="22"/>
      <w:szCs w:val="22"/>
      <w:lang w:val="it-IT" w:eastAsia="en-US" w:bidi="ar-SA"/>
    </w:rPr>
  </w:style>
  <w:style w:type="paragraph" w:styleId="Heading8">
    <w:name w:val="Heading 8"/>
    <w:basedOn w:val="Normal"/>
    <w:uiPriority w:val="1"/>
    <w:qFormat/>
    <w:pPr>
      <w:ind w:hanging="0" w:left="168" w:right="0"/>
      <w:outlineLvl w:val="8"/>
    </w:pPr>
    <w:rPr>
      <w:rFonts w:ascii="Calibri" w:hAnsi="Calibri" w:eastAsia="Calibri" w:cs="Calibri"/>
      <w:b/>
      <w:bCs/>
      <w:sz w:val="20"/>
      <w:szCs w:val="20"/>
      <w:u w:val="single" w:color="000000"/>
      <w:lang w:val="it-I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rFonts w:ascii="Calibri" w:hAnsi="Calibri" w:eastAsia="Calibri" w:cs="Calibri"/>
      <w:sz w:val="20"/>
      <w:szCs w:val="20"/>
      <w:lang w:val="it-IT" w:eastAsia="en-US" w:bidi="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OC1">
    <w:name w:val="TOC 1"/>
    <w:basedOn w:val="Normal"/>
    <w:uiPriority w:val="1"/>
    <w:qFormat/>
    <w:pPr>
      <w:ind w:hanging="0" w:left="818" w:right="0"/>
    </w:pPr>
    <w:rPr>
      <w:rFonts w:ascii="Calibri" w:hAnsi="Calibri" w:eastAsia="Calibri" w:cs="Calibri"/>
      <w:b/>
      <w:bCs/>
      <w:sz w:val="20"/>
      <w:szCs w:val="20"/>
      <w:lang w:val="it-IT" w:eastAsia="en-US" w:bidi="ar-SA"/>
    </w:rPr>
  </w:style>
  <w:style w:type="paragraph" w:styleId="TOC2">
    <w:name w:val="TOC 2"/>
    <w:basedOn w:val="Normal"/>
    <w:uiPriority w:val="1"/>
    <w:qFormat/>
    <w:pPr>
      <w:ind w:hanging="0" w:left="818" w:right="0"/>
    </w:pPr>
    <w:rPr>
      <w:rFonts w:ascii="Calibri" w:hAnsi="Calibri" w:eastAsia="Calibri" w:cs="Calibri"/>
      <w:b/>
      <w:bCs/>
      <w:sz w:val="20"/>
      <w:szCs w:val="20"/>
      <w:lang w:val="it-IT" w:eastAsia="en-US" w:bidi="ar-SA"/>
    </w:rPr>
  </w:style>
  <w:style w:type="paragraph" w:styleId="TOC3">
    <w:name w:val="TOC 3"/>
    <w:basedOn w:val="Normal"/>
    <w:uiPriority w:val="1"/>
    <w:qFormat/>
    <w:pPr>
      <w:spacing w:before="99" w:after="0"/>
      <w:ind w:hanging="0" w:left="1038" w:right="0"/>
    </w:pPr>
    <w:rPr>
      <w:rFonts w:ascii="Calibri" w:hAnsi="Calibri" w:eastAsia="Calibri" w:cs="Calibri"/>
      <w:sz w:val="20"/>
      <w:szCs w:val="20"/>
      <w:lang w:val="it-IT" w:eastAsia="en-US" w:bidi="ar-SA"/>
    </w:rPr>
  </w:style>
  <w:style w:type="paragraph" w:styleId="TOC4">
    <w:name w:val="TOC 4"/>
    <w:basedOn w:val="Normal"/>
    <w:uiPriority w:val="1"/>
    <w:qFormat/>
    <w:pPr>
      <w:spacing w:before="99" w:after="0"/>
      <w:ind w:hanging="0" w:left="1259" w:right="0"/>
    </w:pPr>
    <w:rPr>
      <w:rFonts w:ascii="Calibri" w:hAnsi="Calibri" w:eastAsia="Calibri" w:cs="Calibri"/>
      <w:sz w:val="20"/>
      <w:szCs w:val="20"/>
      <w:lang w:val="it-IT" w:eastAsia="en-US" w:bidi="ar-SA"/>
    </w:rPr>
  </w:style>
  <w:style w:type="paragraph" w:styleId="ListParagraph">
    <w:name w:val="List Paragraph"/>
    <w:basedOn w:val="Normal"/>
    <w:uiPriority w:val="1"/>
    <w:qFormat/>
    <w:pPr>
      <w:ind w:hanging="360" w:left="693" w:right="0"/>
      <w:jc w:val="both"/>
    </w:pPr>
    <w:rPr>
      <w:rFonts w:ascii="Calibri" w:hAnsi="Calibri" w:eastAsia="Calibri" w:cs="Calibri"/>
      <w:lang w:val="it-IT" w:eastAsia="en-US" w:bidi="ar-SA"/>
    </w:rPr>
  </w:style>
  <w:style w:type="paragraph" w:styleId="TableParagraph">
    <w:name w:val="Table Paragraph"/>
    <w:basedOn w:val="Normal"/>
    <w:uiPriority w:val="1"/>
    <w:qFormat/>
    <w:pPr/>
    <w:rPr>
      <w:rFonts w:ascii="Calibri" w:hAnsi="Calibri" w:eastAsia="Calibri" w:cs="Calibri"/>
      <w:lang w:val="it-IT" w:eastAsia="en-US" w:bidi="ar-SA"/>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footer" Target="footer13.xml"/><Relationship Id="rId33" Type="http://schemas.openxmlformats.org/officeDocument/2006/relationships/footer" Target="footer14.xml"/><Relationship Id="rId34" Type="http://schemas.openxmlformats.org/officeDocument/2006/relationships/footer" Target="footer15.xml"/><Relationship Id="rId35" Type="http://schemas.openxmlformats.org/officeDocument/2006/relationships/header" Target="header19.xml"/><Relationship Id="rId36" Type="http://schemas.openxmlformats.org/officeDocument/2006/relationships/header" Target="header20.xml"/><Relationship Id="rId37" Type="http://schemas.openxmlformats.org/officeDocument/2006/relationships/header" Target="header21.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footer" Target="footer18.xml"/><Relationship Id="rId41" Type="http://schemas.openxmlformats.org/officeDocument/2006/relationships/header" Target="header22.xml"/><Relationship Id="rId42" Type="http://schemas.openxmlformats.org/officeDocument/2006/relationships/header" Target="header23.xml"/><Relationship Id="rId43" Type="http://schemas.openxmlformats.org/officeDocument/2006/relationships/header" Target="header24.xml"/><Relationship Id="rId44" Type="http://schemas.openxmlformats.org/officeDocument/2006/relationships/footer" Target="footer19.xml"/><Relationship Id="rId45" Type="http://schemas.openxmlformats.org/officeDocument/2006/relationships/footer" Target="footer20.xml"/><Relationship Id="rId46" Type="http://schemas.openxmlformats.org/officeDocument/2006/relationships/footer" Target="footer21.xml"/><Relationship Id="rId47" Type="http://schemas.openxmlformats.org/officeDocument/2006/relationships/header" Target="header25.xml"/><Relationship Id="rId48" Type="http://schemas.openxmlformats.org/officeDocument/2006/relationships/header" Target="header26.xml"/><Relationship Id="rId49" Type="http://schemas.openxmlformats.org/officeDocument/2006/relationships/header" Target="header27.xml"/><Relationship Id="rId50" Type="http://schemas.openxmlformats.org/officeDocument/2006/relationships/footer" Target="footer22.xml"/><Relationship Id="rId51" Type="http://schemas.openxmlformats.org/officeDocument/2006/relationships/footer" Target="footer23.xml"/><Relationship Id="rId52" Type="http://schemas.openxmlformats.org/officeDocument/2006/relationships/footer" Target="footer24.xml"/><Relationship Id="rId53" Type="http://schemas.openxmlformats.org/officeDocument/2006/relationships/header" Target="header28.xml"/><Relationship Id="rId54" Type="http://schemas.openxmlformats.org/officeDocument/2006/relationships/header" Target="header29.xml"/><Relationship Id="rId55" Type="http://schemas.openxmlformats.org/officeDocument/2006/relationships/header" Target="header30.xml"/><Relationship Id="rId56" Type="http://schemas.openxmlformats.org/officeDocument/2006/relationships/footer" Target="footer25.xml"/><Relationship Id="rId57" Type="http://schemas.openxmlformats.org/officeDocument/2006/relationships/footer" Target="footer26.xml"/><Relationship Id="rId58" Type="http://schemas.openxmlformats.org/officeDocument/2006/relationships/footer" Target="footer27.xml"/><Relationship Id="rId59" Type="http://schemas.openxmlformats.org/officeDocument/2006/relationships/header" Target="header31.xml"/><Relationship Id="rId60" Type="http://schemas.openxmlformats.org/officeDocument/2006/relationships/header" Target="header32.xml"/><Relationship Id="rId61" Type="http://schemas.openxmlformats.org/officeDocument/2006/relationships/header" Target="header33.xml"/><Relationship Id="rId62" Type="http://schemas.openxmlformats.org/officeDocument/2006/relationships/footer" Target="footer28.xml"/><Relationship Id="rId63" Type="http://schemas.openxmlformats.org/officeDocument/2006/relationships/footer" Target="footer29.xml"/><Relationship Id="rId64" Type="http://schemas.openxmlformats.org/officeDocument/2006/relationships/footer" Target="footer30.xml"/><Relationship Id="rId65" Type="http://schemas.openxmlformats.org/officeDocument/2006/relationships/header" Target="header34.xml"/><Relationship Id="rId66" Type="http://schemas.openxmlformats.org/officeDocument/2006/relationships/header" Target="header35.xml"/><Relationship Id="rId67" Type="http://schemas.openxmlformats.org/officeDocument/2006/relationships/header" Target="header36.xml"/><Relationship Id="rId68" Type="http://schemas.openxmlformats.org/officeDocument/2006/relationships/footer" Target="footer31.xml"/><Relationship Id="rId69" Type="http://schemas.openxmlformats.org/officeDocument/2006/relationships/footer" Target="footer32.xml"/><Relationship Id="rId70" Type="http://schemas.openxmlformats.org/officeDocument/2006/relationships/footer" Target="footer33.xml"/><Relationship Id="rId71" Type="http://schemas.openxmlformats.org/officeDocument/2006/relationships/header" Target="header37.xml"/><Relationship Id="rId72" Type="http://schemas.openxmlformats.org/officeDocument/2006/relationships/header" Target="header38.xml"/><Relationship Id="rId73" Type="http://schemas.openxmlformats.org/officeDocument/2006/relationships/header" Target="header39.xml"/><Relationship Id="rId74" Type="http://schemas.openxmlformats.org/officeDocument/2006/relationships/footer" Target="footer34.xml"/><Relationship Id="rId75" Type="http://schemas.openxmlformats.org/officeDocument/2006/relationships/footer" Target="footer35.xml"/><Relationship Id="rId76" Type="http://schemas.openxmlformats.org/officeDocument/2006/relationships/footer" Target="footer36.xml"/><Relationship Id="rId77" Type="http://schemas.openxmlformats.org/officeDocument/2006/relationships/header" Target="header40.xml"/><Relationship Id="rId78" Type="http://schemas.openxmlformats.org/officeDocument/2006/relationships/header" Target="header41.xml"/><Relationship Id="rId79" Type="http://schemas.openxmlformats.org/officeDocument/2006/relationships/header" Target="header42.xml"/><Relationship Id="rId80" Type="http://schemas.openxmlformats.org/officeDocument/2006/relationships/footer" Target="footer37.xml"/><Relationship Id="rId81" Type="http://schemas.openxmlformats.org/officeDocument/2006/relationships/footer" Target="footer38.xml"/><Relationship Id="rId82" Type="http://schemas.openxmlformats.org/officeDocument/2006/relationships/footer" Target="footer39.xml"/><Relationship Id="rId83" Type="http://schemas.openxmlformats.org/officeDocument/2006/relationships/numbering" Target="numbering.xml"/><Relationship Id="rId84" Type="http://schemas.openxmlformats.org/officeDocument/2006/relationships/fontTable" Target="fontTable.xml"/><Relationship Id="rId85" Type="http://schemas.openxmlformats.org/officeDocument/2006/relationships/settings" Target="settings.xml"/><Relationship Id="rId86" Type="http://schemas.openxmlformats.org/officeDocument/2006/relationships/theme" Target="theme/theme1.xml"/>
</Relationships>
</file>

<file path=word/_rels/header11.xml.rels><?xml version="1.0" encoding="UTF-8"?>
<Relationships xmlns="http://schemas.openxmlformats.org/package/2006/relationships"><Relationship Id="rId1" Type="http://schemas.openxmlformats.org/officeDocument/2006/relationships/image" Target="media/image1.jpeg"/>
</Relationships>
</file>

<file path=word/_rels/header12.xml.rels><?xml version="1.0" encoding="UTF-8"?>
<Relationships xmlns="http://schemas.openxmlformats.org/package/2006/relationships"><Relationship Id="rId1" Type="http://schemas.openxmlformats.org/officeDocument/2006/relationships/image" Target="media/image1.jpeg"/>
</Relationships>
</file>

<file path=word/_rels/header14.xml.rels><?xml version="1.0" encoding="UTF-8"?>
<Relationships xmlns="http://schemas.openxmlformats.org/package/2006/relationships"><Relationship Id="rId1" Type="http://schemas.openxmlformats.org/officeDocument/2006/relationships/image" Target="media/image1.jpeg"/>
</Relationships>
</file>

<file path=word/_rels/header15.xml.rels><?xml version="1.0" encoding="UTF-8"?>
<Relationships xmlns="http://schemas.openxmlformats.org/package/2006/relationships"><Relationship Id="rId1" Type="http://schemas.openxmlformats.org/officeDocument/2006/relationships/image" Target="media/image1.jpeg"/>
</Relationships>
</file>

<file path=word/_rels/header17.xml.rels><?xml version="1.0" encoding="UTF-8"?>
<Relationships xmlns="http://schemas.openxmlformats.org/package/2006/relationships"><Relationship Id="rId1" Type="http://schemas.openxmlformats.org/officeDocument/2006/relationships/image" Target="media/image1.jpeg"/>
</Relationships>
</file>

<file path=word/_rels/header18.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20.xml.rels><?xml version="1.0" encoding="UTF-8"?>
<Relationships xmlns="http://schemas.openxmlformats.org/package/2006/relationships"><Relationship Id="rId1" Type="http://schemas.openxmlformats.org/officeDocument/2006/relationships/image" Target="media/image1.jpeg"/>
</Relationships>
</file>

<file path=word/_rels/header21.xml.rels><?xml version="1.0" encoding="UTF-8"?>
<Relationships xmlns="http://schemas.openxmlformats.org/package/2006/relationships"><Relationship Id="rId1" Type="http://schemas.openxmlformats.org/officeDocument/2006/relationships/image" Target="media/image1.jpeg"/>
</Relationships>
</file>

<file path=word/_rels/header23.xml.rels><?xml version="1.0" encoding="UTF-8"?>
<Relationships xmlns="http://schemas.openxmlformats.org/package/2006/relationships"><Relationship Id="rId1" Type="http://schemas.openxmlformats.org/officeDocument/2006/relationships/image" Target="media/image1.jpeg"/>
</Relationships>
</file>

<file path=word/_rels/header24.xml.rels><?xml version="1.0" encoding="UTF-8"?>
<Relationships xmlns="http://schemas.openxmlformats.org/package/2006/relationships"><Relationship Id="rId1" Type="http://schemas.openxmlformats.org/officeDocument/2006/relationships/image" Target="media/image1.jpeg"/>
</Relationships>
</file>

<file path=word/_rels/header26.xml.rels><?xml version="1.0" encoding="UTF-8"?>
<Relationships xmlns="http://schemas.openxmlformats.org/package/2006/relationships"><Relationship Id="rId1" Type="http://schemas.openxmlformats.org/officeDocument/2006/relationships/image" Target="media/image1.jpeg"/>
</Relationships>
</file>

<file path=word/_rels/header27.xml.rels><?xml version="1.0" encoding="UTF-8"?>
<Relationships xmlns="http://schemas.openxmlformats.org/package/2006/relationships"><Relationship Id="rId1" Type="http://schemas.openxmlformats.org/officeDocument/2006/relationships/image" Target="media/image1.jpeg"/>
</Relationships>
</file>

<file path=word/_rels/header29.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_rels/header30.xml.rels><?xml version="1.0" encoding="UTF-8"?>
<Relationships xmlns="http://schemas.openxmlformats.org/package/2006/relationships"><Relationship Id="rId1" Type="http://schemas.openxmlformats.org/officeDocument/2006/relationships/image" Target="media/image1.jpeg"/>
</Relationships>
</file>

<file path=word/_rels/header32.xml.rels><?xml version="1.0" encoding="UTF-8"?>
<Relationships xmlns="http://schemas.openxmlformats.org/package/2006/relationships"><Relationship Id="rId1" Type="http://schemas.openxmlformats.org/officeDocument/2006/relationships/image" Target="media/image1.jpeg"/>
</Relationships>
</file>

<file path=word/_rels/header33.xml.rels><?xml version="1.0" encoding="UTF-8"?>
<Relationships xmlns="http://schemas.openxmlformats.org/package/2006/relationships"><Relationship Id="rId1" Type="http://schemas.openxmlformats.org/officeDocument/2006/relationships/image" Target="media/image1.jpeg"/>
</Relationships>
</file>

<file path=word/_rels/header35.xml.rels><?xml version="1.0" encoding="UTF-8"?>
<Relationships xmlns="http://schemas.openxmlformats.org/package/2006/relationships"><Relationship Id="rId1" Type="http://schemas.openxmlformats.org/officeDocument/2006/relationships/image" Target="media/image1.jpeg"/>
</Relationships>
</file>

<file path=word/_rels/header36.xml.rels><?xml version="1.0" encoding="UTF-8"?>
<Relationships xmlns="http://schemas.openxmlformats.org/package/2006/relationships"><Relationship Id="rId1" Type="http://schemas.openxmlformats.org/officeDocument/2006/relationships/image" Target="media/image1.jpeg"/>
</Relationships>
</file>

<file path=word/_rels/header38.xml.rels><?xml version="1.0" encoding="UTF-8"?>
<Relationships xmlns="http://schemas.openxmlformats.org/package/2006/relationships"><Relationship Id="rId1" Type="http://schemas.openxmlformats.org/officeDocument/2006/relationships/image" Target="media/image1.jpeg"/>
</Relationships>
</file>

<file path=word/_rels/header39.xml.rels><?xml version="1.0" encoding="UTF-8"?>
<Relationships xmlns="http://schemas.openxmlformats.org/package/2006/relationships"><Relationship Id="rId1" Type="http://schemas.openxmlformats.org/officeDocument/2006/relationships/image" Target="media/image1.jpeg"/>
</Relationships>
</file>

<file path=word/_rels/header41.xml.rels><?xml version="1.0" encoding="UTF-8"?>
<Relationships xmlns="http://schemas.openxmlformats.org/package/2006/relationships"><Relationship Id="rId1" Type="http://schemas.openxmlformats.org/officeDocument/2006/relationships/image" Target="media/image1.jpeg"/>
</Relationships>
</file>

<file path=word/_rels/header42.xml.rels><?xml version="1.0" encoding="UTF-8"?>
<Relationships xmlns="http://schemas.openxmlformats.org/package/2006/relationships"><Relationship Id="rId1" Type="http://schemas.openxmlformats.org/officeDocument/2006/relationships/image" Target="media/image1.jpeg"/>
</Relationships>
</file>

<file path=word/_rels/header5.xml.rels><?xml version="1.0" encoding="UTF-8"?>
<Relationships xmlns="http://schemas.openxmlformats.org/package/2006/relationships"><Relationship Id="rId1" Type="http://schemas.openxmlformats.org/officeDocument/2006/relationships/image" Target="media/image1.jpeg"/>
</Relationships>
</file>

<file path=word/_rels/header6.xml.rels><?xml version="1.0" encoding="UTF-8"?>
<Relationships xmlns="http://schemas.openxmlformats.org/package/2006/relationships"><Relationship Id="rId1" Type="http://schemas.openxmlformats.org/officeDocument/2006/relationships/image" Target="media/image1.jpeg"/>
</Relationships>
</file>

<file path=word/_rels/header8.xml.rels><?xml version="1.0" encoding="UTF-8"?>
<Relationships xmlns="http://schemas.openxmlformats.org/package/2006/relationships"><Relationship Id="rId1" Type="http://schemas.openxmlformats.org/officeDocument/2006/relationships/image" Target="media/image1.jpeg"/>
</Relationships>
</file>

<file path=word/_rels/header9.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655</TotalTime>
  <Application>LibreOffice/24.2.1.2$Windows_X86_64 LibreOffice_project/db4def46b0453cc22e2d0305797cf981b68ef5ac</Application>
  <AppVersion>15.0000</AppVersion>
  <Pages>22</Pages>
  <Words>13333</Words>
  <Characters>82339</Characters>
  <CharactersWithSpaces>95390</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2024-01-04T14:25:55Z</dcterms:created>
  <dc:creator>NataleLagrotteria</dc:creator>
  <dc:description/>
  <dc:language>it-IT</dc:language>
  <cp:lastModifiedBy/>
  <dcterms:modified xsi:type="dcterms:W3CDTF">2024-12-18T11:43:56Z</dcterms:modified>
  <cp:revision>153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2019</vt:lpwstr>
  </property>
  <property fmtid="{D5CDD505-2E9C-101B-9397-08002B2CF9AE}" pid="4" name="LastSaved">
    <vt:filetime>2024-01-04T00:00:00Z</vt:filetime>
  </property>
  <property fmtid="{D5CDD505-2E9C-101B-9397-08002B2CF9AE}" pid="5" name="Producer">
    <vt:lpwstr>Microsoft® Word 2019</vt:lpwstr>
  </property>
</Properties>
</file>